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PepperlFuchsHeadline32pt"/>
        <w:spacing w:line="828" w:lineRule="exact"/>
        <w:rPr>
          <w:rStyle w:val="PepperlFuchsHeadline32ptZchn"/>
          <w:b/>
          <w:sz w:val="48"/>
        </w:rPr>
      </w:pPr>
      <w:r>
        <w:rPr>
          <w:rStyle w:val="PepperlFuchsHeadline32ptZchn"/>
          <w:b/>
          <w:sz w:val="48"/>
        </w:rPr>
        <w:t xml:space="preserve">PRESS KIT </w:t>
      </w:r>
      <w:proofErr w:type="spellStart"/>
      <w:r>
        <w:rPr>
          <w:rStyle w:val="PepperlFuchsHeadline32ptZchn"/>
          <w:b/>
          <w:sz w:val="48"/>
        </w:rPr>
        <w:t>LogiMAT</w:t>
      </w:r>
      <w:proofErr w:type="spellEnd"/>
      <w:r>
        <w:rPr>
          <w:rStyle w:val="PepperlFuchsHeadline32ptZchn"/>
          <w:b/>
          <w:sz w:val="48"/>
        </w:rPr>
        <w:t xml:space="preserve"> 2025 </w:t>
      </w:r>
    </w:p>
    <w:p/>
    <w:p/>
    <w:p>
      <w:pPr>
        <w:tabs>
          <w:tab w:val="left" w:pos="1778"/>
        </w:tabs>
        <w:spacing w:after="120" w:line="360" w:lineRule="auto"/>
        <w:rPr>
          <w:rFonts w:eastAsia="Times New Roman" w:cs="Arial"/>
          <w:b/>
          <w:bCs/>
          <w:sz w:val="32"/>
          <w:szCs w:val="28"/>
          <w:lang w:eastAsia="de-DE"/>
        </w:rPr>
      </w:pPr>
      <w:r>
        <w:rPr>
          <w:rFonts w:eastAsia="Times New Roman" w:cs="Arial"/>
          <w:b/>
          <w:bCs/>
          <w:sz w:val="32"/>
          <w:szCs w:val="28"/>
          <w:lang w:eastAsia="de-DE"/>
        </w:rPr>
        <w:t xml:space="preserve">Our press releases: </w:t>
      </w:r>
    </w:p>
    <w:p>
      <w:pPr>
        <w:pStyle w:val="Listenabsatz"/>
        <w:numPr>
          <w:ilvl w:val="0"/>
          <w:numId w:val="13"/>
        </w:numPr>
        <w:spacing w:after="120" w:line="360" w:lineRule="auto"/>
        <w:ind w:left="360"/>
        <w:rPr>
          <w:rFonts w:eastAsia="Times New Roman" w:cs="Arial"/>
          <w:b/>
          <w:bCs/>
          <w:sz w:val="28"/>
          <w:szCs w:val="28"/>
          <w:lang w:val="de-DE" w:eastAsia="de-DE"/>
        </w:rPr>
      </w:pPr>
      <w:r>
        <w:rPr>
          <w:rFonts w:eastAsia="Times New Roman" w:cs="Arial"/>
          <w:b/>
          <w:bCs/>
          <w:sz w:val="28"/>
          <w:szCs w:val="28"/>
          <w:lang w:val="de-DE" w:eastAsia="de-DE"/>
        </w:rPr>
        <w:t>Company Profile</w:t>
      </w:r>
    </w:p>
    <w:p>
      <w:pPr>
        <w:pStyle w:val="Listenabsatz"/>
        <w:spacing w:after="120" w:line="360" w:lineRule="auto"/>
        <w:ind w:left="360"/>
        <w:rPr>
          <w:rFonts w:eastAsia="Times New Roman" w:cs="Arial"/>
          <w:b/>
          <w:bCs/>
          <w:sz w:val="28"/>
          <w:szCs w:val="28"/>
          <w:lang w:val="de-DE" w:eastAsia="de-DE"/>
        </w:rPr>
      </w:pPr>
    </w:p>
    <w:p>
      <w:pPr>
        <w:tabs>
          <w:tab w:val="left" w:pos="1078"/>
        </w:tabs>
        <w:spacing w:after="0" w:line="360" w:lineRule="auto"/>
        <w:rPr>
          <w:rFonts w:eastAsia="Times New Roman" w:cs="Arial"/>
          <w:b/>
          <w:bCs/>
          <w:sz w:val="28"/>
          <w:szCs w:val="28"/>
          <w:u w:val="single"/>
          <w:lang w:val="de-DE" w:eastAsia="de-DE"/>
        </w:rPr>
      </w:pPr>
      <w:r>
        <w:rPr>
          <w:rFonts w:eastAsia="Times New Roman" w:cs="Arial"/>
          <w:b/>
          <w:bCs/>
          <w:sz w:val="28"/>
          <w:szCs w:val="28"/>
          <w:u w:val="single"/>
          <w:lang w:val="de-DE" w:eastAsia="de-DE"/>
        </w:rPr>
        <w:t xml:space="preserve">Factory Automation: </w:t>
      </w:r>
    </w:p>
    <w:p>
      <w:pPr>
        <w:pStyle w:val="berschrift1"/>
        <w:numPr>
          <w:ilvl w:val="0"/>
          <w:numId w:val="20"/>
        </w:numPr>
        <w:rPr>
          <w:color w:val="auto"/>
          <w:sz w:val="24"/>
          <w:szCs w:val="24"/>
        </w:rPr>
      </w:pPr>
      <w:bookmarkStart w:id="0" w:name="_Hlk180592269"/>
      <w:r>
        <w:rPr>
          <w:color w:val="auto"/>
          <w:sz w:val="24"/>
          <w:szCs w:val="24"/>
        </w:rPr>
        <w:t xml:space="preserve">A Perfect Solution—G20 Modules for Controlling Motorized Drive Rollers </w:t>
      </w:r>
      <w:r>
        <w:rPr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 xml:space="preserve"> </w:t>
      </w:r>
      <w:r>
        <w:rPr>
          <w:color w:val="auto"/>
          <w:sz w:val="24"/>
          <w:szCs w:val="24"/>
        </w:rPr>
        <w:t>in Material Handling </w:t>
      </w:r>
    </w:p>
    <w:p>
      <w:pPr>
        <w:pStyle w:val="Listenabsatz"/>
        <w:numPr>
          <w:ilvl w:val="0"/>
          <w:numId w:val="2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Depalletizing and Palletizing with the </w:t>
      </w:r>
      <w:proofErr w:type="spellStart"/>
      <w:r>
        <w:rPr>
          <w:b/>
          <w:bCs/>
          <w:sz w:val="24"/>
          <w:szCs w:val="24"/>
        </w:rPr>
        <w:t>Polyplan</w:t>
      </w:r>
      <w:proofErr w:type="spellEnd"/>
      <w:r>
        <w:rPr>
          <w:b/>
          <w:bCs/>
          <w:sz w:val="24"/>
          <w:szCs w:val="24"/>
        </w:rPr>
        <w:t xml:space="preserve"> Multi-Functional Gripper for Various Types of Containers and Lids </w:t>
      </w:r>
    </w:p>
    <w:p>
      <w:pPr>
        <w:pStyle w:val="Listenabsatz"/>
        <w:numPr>
          <w:ilvl w:val="0"/>
          <w:numId w:val="20"/>
        </w:numPr>
        <w:rPr>
          <w:rFonts w:cs="Arial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Distance Sensor for Shuttles and Bots</w:t>
      </w:r>
      <w:r>
        <w:rPr>
          <w:b/>
          <w:bCs/>
          <w:sz w:val="24"/>
          <w:szCs w:val="24"/>
        </w:rPr>
        <w:t>: R200 PRT Series</w:t>
      </w:r>
    </w:p>
    <w:p>
      <w:pPr>
        <w:pStyle w:val="Listenabsatz"/>
        <w:numPr>
          <w:ilvl w:val="0"/>
          <w:numId w:val="20"/>
        </w:num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Increasing Efficiency and Error Avoidance Using RFID Technology</w:t>
      </w:r>
    </w:p>
    <w:bookmarkEnd w:id="0"/>
    <w:p>
      <w:pPr>
        <w:pStyle w:val="Listenabsatz"/>
        <w:numPr>
          <w:ilvl w:val="0"/>
          <w:numId w:val="20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Bin Picking with VMT </w:t>
      </w:r>
      <w:proofErr w:type="spellStart"/>
      <w:r>
        <w:rPr>
          <w:b/>
          <w:sz w:val="24"/>
          <w:szCs w:val="24"/>
        </w:rPr>
        <w:t>PickFinder</w:t>
      </w:r>
      <w:proofErr w:type="spellEnd"/>
    </w:p>
    <w:p>
      <w:pPr>
        <w:pStyle w:val="Listenabsatz"/>
        <w:numPr>
          <w:ilvl w:val="0"/>
          <w:numId w:val="2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Depalletizing with VMT </w:t>
      </w:r>
      <w:proofErr w:type="spellStart"/>
      <w:r>
        <w:rPr>
          <w:b/>
          <w:bCs/>
          <w:sz w:val="24"/>
          <w:szCs w:val="24"/>
        </w:rPr>
        <w:t>DeStack</w:t>
      </w:r>
      <w:proofErr w:type="spellEnd"/>
    </w:p>
    <w:p>
      <w:pPr>
        <w:pStyle w:val="Listenabsatz"/>
        <w:numPr>
          <w:ilvl w:val="0"/>
          <w:numId w:val="20"/>
        </w:numPr>
        <w:rPr>
          <w:rFonts w:eastAsia="Calibri" w:cs="Arial"/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Handling Pressed Parts with VMT </w:t>
      </w:r>
      <w:proofErr w:type="spellStart"/>
      <w:r>
        <w:rPr>
          <w:b/>
          <w:sz w:val="24"/>
          <w:szCs w:val="24"/>
        </w:rPr>
        <w:t>FrameSense</w:t>
      </w:r>
      <w:proofErr w:type="spellEnd"/>
    </w:p>
    <w:p>
      <w:pPr>
        <w:pStyle w:val="Listenabsatz"/>
        <w:rPr>
          <w:rFonts w:eastAsia="Calibri" w:cs="Arial"/>
          <w:b/>
          <w:bCs/>
          <w:sz w:val="36"/>
          <w:szCs w:val="36"/>
        </w:rPr>
      </w:pPr>
    </w:p>
    <w:p>
      <w:pPr>
        <w:spacing w:after="0" w:line="240" w:lineRule="auto"/>
        <w:ind w:left="360"/>
        <w:rPr>
          <w:rFonts w:eastAsia="Times New Roman" w:cs="Arial"/>
          <w:lang w:eastAsia="de-DE"/>
        </w:rPr>
      </w:pPr>
    </w:p>
    <w:p>
      <w:pPr>
        <w:spacing w:after="0" w:line="240" w:lineRule="auto"/>
        <w:ind w:left="360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>We would be very pleased if you continue publishing our press reports in your magazine. Should you have any question or if you are interested in a special subject, please do not hesitate to contact us.</w:t>
      </w:r>
    </w:p>
    <w:p>
      <w:pPr>
        <w:spacing w:after="0" w:line="240" w:lineRule="auto"/>
        <w:ind w:left="360"/>
        <w:rPr>
          <w:rFonts w:eastAsia="Times New Roman" w:cs="Arial"/>
          <w:lang w:eastAsia="de-DE"/>
        </w:rPr>
      </w:pPr>
    </w:p>
    <w:p>
      <w:pPr>
        <w:spacing w:after="0" w:line="240" w:lineRule="auto"/>
        <w:ind w:left="360"/>
        <w:rPr>
          <w:rFonts w:eastAsia="Times New Roman" w:cs="Arial"/>
          <w:lang w:eastAsia="de-DE"/>
        </w:rPr>
      </w:pPr>
    </w:p>
    <w:p>
      <w:pPr>
        <w:spacing w:after="0" w:line="240" w:lineRule="auto"/>
        <w:ind w:left="360"/>
        <w:rPr>
          <w:rFonts w:eastAsia="Times New Roman" w:cs="Arial"/>
          <w:b/>
          <w:lang w:eastAsia="de-DE"/>
        </w:rPr>
      </w:pPr>
      <w:r>
        <w:rPr>
          <w:rFonts w:eastAsia="Times New Roman" w:cs="Arial"/>
          <w:b/>
          <w:lang w:eastAsia="de-DE"/>
        </w:rPr>
        <w:t>Editorial contact:</w:t>
      </w:r>
    </w:p>
    <w:p>
      <w:pPr>
        <w:spacing w:after="0" w:line="240" w:lineRule="auto"/>
        <w:ind w:left="360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>Irmtraud Schmitt</w:t>
      </w:r>
    </w:p>
    <w:p>
      <w:pPr>
        <w:spacing w:after="0" w:line="240" w:lineRule="auto"/>
        <w:ind w:left="360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>Public Relations Officer</w:t>
      </w:r>
    </w:p>
    <w:p>
      <w:pPr>
        <w:spacing w:after="0" w:line="240" w:lineRule="auto"/>
        <w:ind w:left="360"/>
        <w:rPr>
          <w:rFonts w:eastAsia="Times New Roman" w:cs="Arial"/>
          <w:lang w:eastAsia="de-DE"/>
        </w:rPr>
      </w:pPr>
      <w:proofErr w:type="spellStart"/>
      <w:r>
        <w:rPr>
          <w:rFonts w:eastAsia="Times New Roman" w:cs="Arial"/>
          <w:bCs/>
          <w:lang w:eastAsia="de-DE"/>
        </w:rPr>
        <w:t>Pepperl+Fuchs</w:t>
      </w:r>
      <w:proofErr w:type="spellEnd"/>
      <w:r>
        <w:rPr>
          <w:rFonts w:eastAsia="Times New Roman" w:cs="Arial"/>
          <w:bCs/>
          <w:lang w:eastAsia="de-DE"/>
        </w:rPr>
        <w:t xml:space="preserve"> SE</w:t>
      </w:r>
    </w:p>
    <w:p>
      <w:pPr>
        <w:keepNext/>
        <w:tabs>
          <w:tab w:val="left" w:pos="1372"/>
          <w:tab w:val="left" w:pos="1440"/>
          <w:tab w:val="left" w:pos="4004"/>
          <w:tab w:val="left" w:pos="4032"/>
          <w:tab w:val="left" w:pos="5580"/>
        </w:tabs>
        <w:spacing w:after="0" w:line="240" w:lineRule="auto"/>
        <w:ind w:left="360"/>
        <w:outlineLvl w:val="4"/>
        <w:rPr>
          <w:rFonts w:eastAsia="Times New Roman" w:cs="Arial"/>
          <w:bCs/>
          <w:lang w:eastAsia="de-DE"/>
        </w:rPr>
      </w:pPr>
      <w:r>
        <w:rPr>
          <w:rFonts w:eastAsia="Times New Roman" w:cs="Arial"/>
          <w:bCs/>
          <w:lang w:eastAsia="de-DE"/>
        </w:rPr>
        <w:t>Phone: +49 621 776-1215</w:t>
      </w:r>
    </w:p>
    <w:p>
      <w:pPr>
        <w:tabs>
          <w:tab w:val="left" w:pos="1440"/>
          <w:tab w:val="left" w:pos="3960"/>
        </w:tabs>
        <w:spacing w:after="0" w:line="240" w:lineRule="auto"/>
        <w:ind w:left="360"/>
        <w:rPr>
          <w:rFonts w:eastAsia="Times New Roman"/>
        </w:rPr>
      </w:pPr>
      <w:hyperlink r:id="rId7" w:history="1">
        <w:r>
          <w:rPr>
            <w:rFonts w:eastAsia="Times New Roman"/>
            <w:u w:val="single"/>
            <w:lang w:eastAsia="de-DE"/>
          </w:rPr>
          <w:t>ischmitt@de.pepperl-fuchs.com</w:t>
        </w:r>
      </w:hyperlink>
    </w:p>
    <w:p>
      <w:pPr>
        <w:pStyle w:val="Listenabsatz"/>
        <w:spacing w:after="0" w:line="360" w:lineRule="auto"/>
        <w:ind w:left="709"/>
        <w:rPr>
          <w:rFonts w:eastAsia="Times New Roman" w:cs="Arial"/>
          <w:b/>
          <w:bCs/>
          <w:sz w:val="28"/>
          <w:szCs w:val="28"/>
          <w:lang w:eastAsia="de-DE"/>
        </w:rPr>
      </w:pPr>
    </w:p>
    <w:p>
      <w:pPr>
        <w:tabs>
          <w:tab w:val="left" w:pos="1440"/>
          <w:tab w:val="left" w:pos="3960"/>
        </w:tabs>
        <w:spacing w:after="0" w:line="240" w:lineRule="auto"/>
        <w:ind w:left="352"/>
        <w:rPr>
          <w:rFonts w:eastAsia="Times New Roman"/>
        </w:rPr>
      </w:pPr>
    </w:p>
    <w:sectPr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851" w:bottom="1134" w:left="851" w:header="851" w:footer="6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4077970</wp:posOffset>
          </wp:positionH>
          <wp:positionV relativeFrom="page">
            <wp:posOffset>9665335</wp:posOffset>
          </wp:positionV>
          <wp:extent cx="7653020" cy="848995"/>
          <wp:effectExtent l="0" t="0" r="0" b="0"/>
          <wp:wrapNone/>
          <wp:docPr id="55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020" cy="848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-4759960</wp:posOffset>
          </wp:positionH>
          <wp:positionV relativeFrom="page">
            <wp:posOffset>9660255</wp:posOffset>
          </wp:positionV>
          <wp:extent cx="7653655" cy="849630"/>
          <wp:effectExtent l="0" t="0" r="0" b="0"/>
          <wp:wrapNone/>
          <wp:docPr id="56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-4760595</wp:posOffset>
          </wp:positionH>
          <wp:positionV relativeFrom="page">
            <wp:posOffset>9659620</wp:posOffset>
          </wp:positionV>
          <wp:extent cx="7653655" cy="849630"/>
          <wp:effectExtent l="0" t="0" r="0" b="0"/>
          <wp:wrapNone/>
          <wp:docPr id="57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posOffset>3961765</wp:posOffset>
          </wp:positionH>
          <wp:positionV relativeFrom="page">
            <wp:posOffset>9657715</wp:posOffset>
          </wp:positionV>
          <wp:extent cx="7653020" cy="848995"/>
          <wp:effectExtent l="0" t="0" r="0" b="0"/>
          <wp:wrapNone/>
          <wp:docPr id="58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020" cy="848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  <w:tabs>
        <w:tab w:val="clear" w:pos="4536"/>
        <w:tab w:val="clear" w:pos="9072"/>
        <w:tab w:val="center" w:pos="992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>
              <wp:simplePos x="0" y="0"/>
              <wp:positionH relativeFrom="page">
                <wp:posOffset>467995</wp:posOffset>
              </wp:positionH>
              <wp:positionV relativeFrom="paragraph">
                <wp:posOffset>-68580</wp:posOffset>
              </wp:positionV>
              <wp:extent cx="6623685" cy="288290"/>
              <wp:effectExtent l="0" t="0" r="5715" b="0"/>
              <wp:wrapNone/>
              <wp:docPr id="9" name="Rechtec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23685" cy="288290"/>
                      </a:xfrm>
                      <a:prstGeom prst="rect">
                        <a:avLst/>
                      </a:prstGeom>
                      <a:solidFill>
                        <a:srgbClr val="00A587"/>
                      </a:solidFill>
                      <a:ln w="1079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ECCFDD" id="Rechteck 9" o:spid="_x0000_s1026" style="position:absolute;margin-left:36.85pt;margin-top:-5.4pt;width:521.55pt;height:22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" fillcolor="#00a587" stroked="f" strokeweight=".85pt">
              <v:path arrowok="t"/>
              <w10:wrap anchorx="page"/>
              <w10:anchorlock/>
            </v:rect>
          </w:pict>
        </mc:Fallback>
      </mc:AlternateContent>
    </w:r>
    <w:r>
      <w:rPr>
        <w:color w:val="FFFFFF"/>
      </w:rPr>
      <w:t xml:space="preserve"> PRESSEMAPPE</w:t>
    </w:r>
    <w:r>
      <w:rPr>
        <w:color w:val="FFFFFF"/>
      </w:rPr>
      <w:tab/>
      <w:t>SPS 2014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  <w:tabs>
        <w:tab w:val="clear" w:pos="4536"/>
        <w:tab w:val="clear" w:pos="9072"/>
        <w:tab w:val="center" w:pos="9923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>
              <wp:simplePos x="0" y="0"/>
              <wp:positionH relativeFrom="page">
                <wp:posOffset>467995</wp:posOffset>
              </wp:positionH>
              <wp:positionV relativeFrom="paragraph">
                <wp:posOffset>-67945</wp:posOffset>
              </wp:positionV>
              <wp:extent cx="6623685" cy="288290"/>
              <wp:effectExtent l="0" t="0" r="5715" b="0"/>
              <wp:wrapNone/>
              <wp:docPr id="3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23685" cy="288290"/>
                      </a:xfrm>
                      <a:prstGeom prst="rect">
                        <a:avLst/>
                      </a:prstGeom>
                      <a:solidFill>
                        <a:srgbClr val="00A587"/>
                      </a:solidFill>
                      <a:ln w="1079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95F139" id="Rechteck 1" o:spid="_x0000_s1026" style="position:absolute;margin-left:36.85pt;margin-top:-5.35pt;width:521.55pt;height:22.7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" fillcolor="#00a587" stroked="f" strokeweight=".85pt">
              <v:path arrowok="t"/>
              <w10:wrap anchorx="page"/>
              <w10:anchorlock/>
            </v:rect>
          </w:pict>
        </mc:Fallback>
      </mc:AlternateContent>
    </w:r>
    <w:r>
      <w:rPr>
        <w:lang w:val="de-DE"/>
      </w:rPr>
      <w:t xml:space="preserve"> </w:t>
    </w:r>
    <w:r>
      <w:rPr>
        <w:noProof/>
        <w:color w:val="FFFFFF"/>
        <w:lang w:val="de-DE"/>
      </w:rPr>
      <w:t>PRESSKIT</w:t>
    </w:r>
    <w:r>
      <w:rPr>
        <w:color w:val="FFFFFF"/>
        <w:lang w:val="de-DE"/>
      </w:rPr>
      <w:tab/>
    </w:r>
    <w:proofErr w:type="spellStart"/>
    <w:r>
      <w:rPr>
        <w:color w:val="FFFFFF"/>
        <w:lang w:val="de-DE"/>
      </w:rPr>
      <w:t>LogiMAT</w:t>
    </w:r>
    <w:proofErr w:type="spellEnd"/>
    <w:r>
      <w:rPr>
        <w:color w:val="FFFFFF"/>
        <w:lang w:val="de-DE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784"/>
    <w:multiLevelType w:val="hybridMultilevel"/>
    <w:tmpl w:val="4CC23A0E"/>
    <w:lvl w:ilvl="0" w:tplc="04090007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939"/>
        </w:tabs>
        <w:ind w:left="9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659"/>
        </w:tabs>
        <w:ind w:left="16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379"/>
        </w:tabs>
        <w:ind w:left="23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099"/>
        </w:tabs>
        <w:ind w:left="30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819"/>
        </w:tabs>
        <w:ind w:left="38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539"/>
        </w:tabs>
        <w:ind w:left="45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259"/>
        </w:tabs>
        <w:ind w:left="52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979"/>
        </w:tabs>
        <w:ind w:left="5979" w:hanging="360"/>
      </w:pPr>
      <w:rPr>
        <w:rFonts w:ascii="Wingdings" w:hAnsi="Wingdings" w:hint="default"/>
      </w:rPr>
    </w:lvl>
  </w:abstractNum>
  <w:abstractNum w:abstractNumId="1" w15:restartNumberingAfterBreak="0">
    <w:nsid w:val="02DF4E35"/>
    <w:multiLevelType w:val="hybridMultilevel"/>
    <w:tmpl w:val="2D462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24BE5"/>
    <w:multiLevelType w:val="hybridMultilevel"/>
    <w:tmpl w:val="CD4A117C"/>
    <w:lvl w:ilvl="0" w:tplc="04090007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3" w15:restartNumberingAfterBreak="0">
    <w:nsid w:val="0EE342CB"/>
    <w:multiLevelType w:val="hybridMultilevel"/>
    <w:tmpl w:val="EF149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C65B3"/>
    <w:multiLevelType w:val="hybridMultilevel"/>
    <w:tmpl w:val="9426E7C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693A77"/>
    <w:multiLevelType w:val="hybridMultilevel"/>
    <w:tmpl w:val="307EC6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55117F"/>
    <w:multiLevelType w:val="hybridMultilevel"/>
    <w:tmpl w:val="CB003214"/>
    <w:lvl w:ilvl="0" w:tplc="8292A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F69EA"/>
    <w:multiLevelType w:val="hybridMultilevel"/>
    <w:tmpl w:val="0436E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D7C22"/>
    <w:multiLevelType w:val="hybridMultilevel"/>
    <w:tmpl w:val="041ACB7C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8176E69"/>
    <w:multiLevelType w:val="hybridMultilevel"/>
    <w:tmpl w:val="250EE0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708EE"/>
    <w:multiLevelType w:val="hybridMultilevel"/>
    <w:tmpl w:val="D35AB6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50127"/>
    <w:multiLevelType w:val="hybridMultilevel"/>
    <w:tmpl w:val="A38E05B6"/>
    <w:lvl w:ilvl="0" w:tplc="A762EC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C40577"/>
    <w:multiLevelType w:val="hybridMultilevel"/>
    <w:tmpl w:val="9A16A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F4AAA"/>
    <w:multiLevelType w:val="hybridMultilevel"/>
    <w:tmpl w:val="2BCA3DC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ED5893"/>
    <w:multiLevelType w:val="hybridMultilevel"/>
    <w:tmpl w:val="96A6F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22A29"/>
    <w:multiLevelType w:val="hybridMultilevel"/>
    <w:tmpl w:val="2F52C2F2"/>
    <w:lvl w:ilvl="0" w:tplc="B7E435F4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080"/>
        <w:sz w:val="20"/>
        <w:szCs w:val="24"/>
        <w:lang w:val="de-D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101B9A"/>
    <w:multiLevelType w:val="hybridMultilevel"/>
    <w:tmpl w:val="34EEEC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170DD2"/>
    <w:multiLevelType w:val="hybridMultilevel"/>
    <w:tmpl w:val="551688C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DF22706"/>
    <w:multiLevelType w:val="hybridMultilevel"/>
    <w:tmpl w:val="1CB241FC"/>
    <w:lvl w:ilvl="0" w:tplc="E438F41E">
      <w:start w:val="1"/>
      <w:numFmt w:val="bullet"/>
      <w:pStyle w:val="PepperlFuchsBullet"/>
      <w:lvlText w:val=""/>
      <w:lvlJc w:val="left"/>
      <w:pPr>
        <w:ind w:left="360" w:hanging="360"/>
      </w:pPr>
      <w:rPr>
        <w:rFonts w:ascii="Wingdings" w:hAnsi="Wingdings" w:hint="default"/>
        <w:color w:val="008080"/>
        <w:sz w:val="20"/>
        <w:szCs w:val="24"/>
        <w:lang w:val="de-D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1D512A"/>
    <w:multiLevelType w:val="hybridMultilevel"/>
    <w:tmpl w:val="8F16B2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15"/>
  </w:num>
  <w:num w:numId="5">
    <w:abstractNumId w:val="18"/>
  </w:num>
  <w:num w:numId="6">
    <w:abstractNumId w:val="0"/>
  </w:num>
  <w:num w:numId="7">
    <w:abstractNumId w:val="2"/>
  </w:num>
  <w:num w:numId="8">
    <w:abstractNumId w:val="17"/>
  </w:num>
  <w:num w:numId="9">
    <w:abstractNumId w:val="4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10"/>
  </w:num>
  <w:num w:numId="16">
    <w:abstractNumId w:val="13"/>
  </w:num>
  <w:num w:numId="17">
    <w:abstractNumId w:val="14"/>
  </w:num>
  <w:num w:numId="18">
    <w:abstractNumId w:val="19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9437A174-0064-4ECD-BD9A-81D20228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pacing w:after="200" w:line="276" w:lineRule="auto"/>
    </w:pPr>
    <w:rPr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"/>
    <w:pPr>
      <w:keepNext/>
      <w:keepLines/>
      <w:spacing w:before="480" w:after="0"/>
      <w:outlineLvl w:val="0"/>
    </w:pPr>
    <w:rPr>
      <w:rFonts w:eastAsia="Times New Roman"/>
      <w:b/>
      <w:bCs/>
      <w:color w:val="007B64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Arial" w:eastAsia="Times New Roman" w:hAnsi="Arial" w:cs="Times New Roman"/>
      <w:b/>
      <w:bCs/>
      <w:color w:val="007B64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customStyle="1" w:styleId="PepperlFuchsHeadline32pt">
    <w:name w:val="Pepperl+Fuchs Headline 32 pt"/>
    <w:aliases w:val="green"/>
    <w:next w:val="Standard"/>
    <w:link w:val="PepperlFuchsHeadline32ptZchn"/>
    <w:qFormat/>
    <w:pPr>
      <w:spacing w:line="834" w:lineRule="exact"/>
    </w:pPr>
    <w:rPr>
      <w:b/>
      <w:color w:val="00A587"/>
      <w:sz w:val="64"/>
      <w:szCs w:val="64"/>
      <w:lang w:val="en-US" w:eastAsia="en-US"/>
    </w:rPr>
  </w:style>
  <w:style w:type="paragraph" w:customStyle="1" w:styleId="PepperlFuchsHeadline">
    <w:name w:val="Pepperl+Fuchs Headline"/>
    <w:aliases w:val="16 pt,grey"/>
    <w:next w:val="Standard"/>
    <w:link w:val="PepperlFuchsHeadlineZchn"/>
    <w:qFormat/>
    <w:pPr>
      <w:spacing w:line="414" w:lineRule="exact"/>
    </w:pPr>
    <w:rPr>
      <w:b/>
      <w:color w:val="425563"/>
      <w:sz w:val="32"/>
      <w:szCs w:val="32"/>
      <w:lang w:val="en-US" w:eastAsia="en-US"/>
    </w:rPr>
  </w:style>
  <w:style w:type="character" w:customStyle="1" w:styleId="PepperlFuchsHeadline32ptZchn">
    <w:name w:val="Pepperl+Fuchs Headline 32 pt Zchn"/>
    <w:aliases w:val="green Zchn"/>
    <w:link w:val="PepperlFuchsHeadline32pt"/>
    <w:rPr>
      <w:b/>
      <w:color w:val="00A587"/>
      <w:sz w:val="64"/>
      <w:szCs w:val="64"/>
      <w:lang w:val="en-US"/>
    </w:rPr>
  </w:style>
  <w:style w:type="paragraph" w:customStyle="1" w:styleId="PepperlFuchsBodyCopy10ptblack">
    <w:name w:val="Pepperl+Fuchs Body Copy 10 pt black"/>
    <w:next w:val="Standard"/>
    <w:link w:val="PepperlFuchsBodyCopy10ptblackZchn"/>
    <w:qFormat/>
    <w:pPr>
      <w:spacing w:after="200" w:line="260" w:lineRule="exact"/>
    </w:pPr>
    <w:rPr>
      <w:color w:val="000000"/>
      <w:lang w:val="en-US" w:eastAsia="en-US"/>
    </w:rPr>
  </w:style>
  <w:style w:type="character" w:customStyle="1" w:styleId="PepperlFuchsHeadlineZchn">
    <w:name w:val="Pepperl+Fuchs Headline Zchn"/>
    <w:aliases w:val="16 pt Zchn,grey Zchn"/>
    <w:link w:val="PepperlFuchsHeadline"/>
    <w:rPr>
      <w:b/>
      <w:color w:val="425563"/>
      <w:sz w:val="32"/>
      <w:szCs w:val="32"/>
      <w:lang w:val="en-US"/>
    </w:rPr>
  </w:style>
  <w:style w:type="paragraph" w:customStyle="1" w:styleId="PepperlFuchsSubheadline">
    <w:name w:val="Pepperl+Fuchs Subheadline"/>
    <w:aliases w:val="10 pt black"/>
    <w:next w:val="Standard"/>
    <w:link w:val="PepperlFuchsSubheadlineZchn"/>
    <w:qFormat/>
    <w:pPr>
      <w:spacing w:after="200" w:line="260" w:lineRule="exact"/>
    </w:pPr>
    <w:rPr>
      <w:b/>
      <w:color w:val="000000"/>
      <w:lang w:val="en-US" w:eastAsia="en-US"/>
    </w:rPr>
  </w:style>
  <w:style w:type="character" w:customStyle="1" w:styleId="PepperlFuchsBodyCopy10ptblackZchn">
    <w:name w:val="Pepperl+Fuchs Body Copy 10 pt black Zchn"/>
    <w:link w:val="PepperlFuchsBodyCopy10ptblack"/>
    <w:rPr>
      <w:color w:val="000000"/>
      <w:sz w:val="20"/>
      <w:szCs w:val="20"/>
      <w:lang w:val="en-US"/>
    </w:rPr>
  </w:style>
  <w:style w:type="paragraph" w:customStyle="1" w:styleId="PepperlFuchsTableofContents">
    <w:name w:val="Pepperl+Fuchs Table of Contents"/>
    <w:next w:val="Standard"/>
    <w:link w:val="PepperlFuchsTableofContentsZchn"/>
    <w:qFormat/>
    <w:pPr>
      <w:tabs>
        <w:tab w:val="left" w:pos="2268"/>
      </w:tabs>
      <w:spacing w:after="200" w:line="471" w:lineRule="exact"/>
    </w:pPr>
    <w:rPr>
      <w:b/>
      <w:color w:val="00A587"/>
      <w:sz w:val="36"/>
      <w:szCs w:val="64"/>
      <w:lang w:val="en-US" w:eastAsia="en-US"/>
    </w:rPr>
  </w:style>
  <w:style w:type="character" w:customStyle="1" w:styleId="PepperlFuchsSubheadlineZchn">
    <w:name w:val="Pepperl+Fuchs Subheadline Zchn"/>
    <w:aliases w:val="10 pt black Zchn"/>
    <w:link w:val="PepperlFuchsSubheadline"/>
    <w:rPr>
      <w:b/>
      <w:color w:val="000000"/>
      <w:sz w:val="20"/>
      <w:szCs w:val="20"/>
      <w:lang w:val="en-US"/>
    </w:rPr>
  </w:style>
  <w:style w:type="paragraph" w:customStyle="1" w:styleId="PepperlFuchsTOCHeading1">
    <w:name w:val="Pepperl+Fuchs TOC Heading 1"/>
    <w:next w:val="Standard"/>
    <w:link w:val="PepperlFuchsTOCHeading1Zchn"/>
    <w:qFormat/>
    <w:pPr>
      <w:tabs>
        <w:tab w:val="right" w:leader="dot" w:pos="10206"/>
      </w:tabs>
      <w:spacing w:after="200" w:line="260" w:lineRule="exact"/>
    </w:pPr>
    <w:rPr>
      <w:b/>
      <w:color w:val="000000"/>
      <w:lang w:val="en-US" w:eastAsia="en-US"/>
    </w:rPr>
  </w:style>
  <w:style w:type="character" w:customStyle="1" w:styleId="PepperlFuchsTableofContentsZchn">
    <w:name w:val="Pepperl+Fuchs Table of Contents Zchn"/>
    <w:link w:val="PepperlFuchsTableofContents"/>
    <w:rPr>
      <w:b/>
      <w:color w:val="00A587"/>
      <w:sz w:val="36"/>
      <w:szCs w:val="64"/>
      <w:lang w:val="en-US"/>
    </w:rPr>
  </w:style>
  <w:style w:type="paragraph" w:customStyle="1" w:styleId="PepperlFuchsTOCHeading2">
    <w:name w:val="Pepperl+Fuchs TOC Heading 2"/>
    <w:next w:val="Standard"/>
    <w:link w:val="PepperlFuchsTOCHeading2Zchn"/>
    <w:qFormat/>
    <w:pPr>
      <w:tabs>
        <w:tab w:val="right" w:leader="dot" w:pos="10206"/>
      </w:tabs>
      <w:spacing w:after="200" w:line="260" w:lineRule="exact"/>
      <w:ind w:left="284"/>
    </w:pPr>
    <w:rPr>
      <w:color w:val="000000"/>
      <w:lang w:val="en-US" w:eastAsia="en-US"/>
    </w:rPr>
  </w:style>
  <w:style w:type="character" w:customStyle="1" w:styleId="PepperlFuchsTOCHeading1Zchn">
    <w:name w:val="Pepperl+Fuchs TOC Heading 1 Zchn"/>
    <w:link w:val="PepperlFuchsTOCHeading1"/>
    <w:rPr>
      <w:b/>
      <w:color w:val="000000"/>
      <w:sz w:val="20"/>
      <w:szCs w:val="20"/>
      <w:lang w:val="en-US"/>
    </w:rPr>
  </w:style>
  <w:style w:type="paragraph" w:customStyle="1" w:styleId="PepperlFuchsTOCHeading3">
    <w:name w:val="Pepperl+Fuchs TOC Heading 3"/>
    <w:next w:val="Standard"/>
    <w:link w:val="PepperlFuchsTOCHeading3Zchn"/>
    <w:qFormat/>
    <w:pPr>
      <w:tabs>
        <w:tab w:val="right" w:leader="dot" w:pos="10206"/>
      </w:tabs>
      <w:spacing w:after="200" w:line="260" w:lineRule="exact"/>
      <w:ind w:left="567"/>
    </w:pPr>
    <w:rPr>
      <w:color w:val="000000"/>
      <w:lang w:val="en-US" w:eastAsia="en-US"/>
    </w:rPr>
  </w:style>
  <w:style w:type="character" w:customStyle="1" w:styleId="PepperlFuchsTOCHeading2Zchn">
    <w:name w:val="Pepperl+Fuchs TOC Heading 2 Zchn"/>
    <w:link w:val="PepperlFuchsTOCHeading2"/>
    <w:rPr>
      <w:color w:val="000000"/>
      <w:sz w:val="20"/>
      <w:szCs w:val="20"/>
      <w:lang w:val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pperlFuchsTOCHeading3Zchn">
    <w:name w:val="Pepperl+Fuchs TOC Heading 3 Zchn"/>
    <w:link w:val="PepperlFuchsTOCHeading3"/>
    <w:rPr>
      <w:color w:val="000000"/>
      <w:sz w:val="20"/>
      <w:szCs w:val="20"/>
      <w:lang w:val="en-US"/>
    </w:rPr>
  </w:style>
  <w:style w:type="paragraph" w:customStyle="1" w:styleId="PepperlFuchsTableCaption">
    <w:name w:val="Pepperl+Fuchs Table Caption"/>
    <w:next w:val="Standard"/>
    <w:link w:val="PepperlFuchsTableCaptionZchn"/>
    <w:qFormat/>
    <w:pPr>
      <w:spacing w:line="260" w:lineRule="exact"/>
    </w:pPr>
    <w:rPr>
      <w:b/>
      <w:color w:val="FFFFFF"/>
      <w:lang w:val="en-US" w:eastAsia="en-US"/>
    </w:rPr>
  </w:style>
  <w:style w:type="paragraph" w:customStyle="1" w:styleId="PepperlFuchsTableBody">
    <w:name w:val="Pepperl+Fuchs Table Body"/>
    <w:basedOn w:val="Standard"/>
    <w:link w:val="PepperlFuchsTableBodyZchn"/>
    <w:qFormat/>
    <w:pPr>
      <w:spacing w:after="0" w:line="260" w:lineRule="exact"/>
    </w:pPr>
    <w:rPr>
      <w:sz w:val="20"/>
    </w:rPr>
  </w:style>
  <w:style w:type="character" w:customStyle="1" w:styleId="PepperlFuchsTableCaptionZchn">
    <w:name w:val="Pepperl+Fuchs Table Caption Zchn"/>
    <w:link w:val="PepperlFuchsTableCaption"/>
    <w:rPr>
      <w:b/>
      <w:color w:val="FFFFFF"/>
      <w:sz w:val="20"/>
      <w:szCs w:val="20"/>
    </w:rPr>
  </w:style>
  <w:style w:type="paragraph" w:customStyle="1" w:styleId="PepperlFuchsBullet">
    <w:name w:val="Pepperl+Fuchs Bullet"/>
    <w:next w:val="Standard"/>
    <w:link w:val="PepperlFuchsBulletZchn"/>
    <w:qFormat/>
    <w:pPr>
      <w:numPr>
        <w:numId w:val="5"/>
      </w:numPr>
      <w:spacing w:after="200" w:line="260" w:lineRule="exact"/>
      <w:ind w:left="170" w:hanging="170"/>
    </w:pPr>
    <w:rPr>
      <w:color w:val="000000"/>
      <w:lang w:val="en-US" w:eastAsia="en-US"/>
    </w:rPr>
  </w:style>
  <w:style w:type="character" w:customStyle="1" w:styleId="PepperlFuchsTableBodyZchn">
    <w:name w:val="Pepperl+Fuchs Table Body Zchn"/>
    <w:link w:val="PepperlFuchsTableBody"/>
    <w:rPr>
      <w:sz w:val="20"/>
    </w:rPr>
  </w:style>
  <w:style w:type="paragraph" w:customStyle="1" w:styleId="PepperlFuchsHeading1green">
    <w:name w:val="Pepperl+Fuchs Heading 1 green"/>
    <w:next w:val="Standard"/>
    <w:link w:val="PepperlFuchsHeading1greenZchn"/>
    <w:qFormat/>
    <w:pPr>
      <w:spacing w:after="200" w:line="471" w:lineRule="exact"/>
    </w:pPr>
    <w:rPr>
      <w:b/>
      <w:color w:val="00A587"/>
      <w:sz w:val="36"/>
      <w:szCs w:val="36"/>
      <w:lang w:val="en-US" w:eastAsia="en-US"/>
    </w:rPr>
  </w:style>
  <w:style w:type="character" w:customStyle="1" w:styleId="PepperlFuchsBulletZchn">
    <w:name w:val="Pepperl+Fuchs Bullet Zchn"/>
    <w:link w:val="PepperlFuchsBullet"/>
    <w:rPr>
      <w:color w:val="000000"/>
      <w:sz w:val="20"/>
      <w:szCs w:val="20"/>
      <w:lang w:val="en-US"/>
    </w:rPr>
  </w:style>
  <w:style w:type="paragraph" w:customStyle="1" w:styleId="PepperlFuchsHeading2">
    <w:name w:val="Pepperl+Fuchs Heading 2"/>
    <w:next w:val="Standard"/>
    <w:link w:val="PepperlFuchsHeading2Zchn"/>
    <w:qFormat/>
    <w:pPr>
      <w:spacing w:after="200" w:line="364" w:lineRule="exact"/>
    </w:pPr>
    <w:rPr>
      <w:b/>
      <w:color w:val="425563"/>
      <w:sz w:val="28"/>
      <w:szCs w:val="28"/>
      <w:lang w:val="en-US" w:eastAsia="en-US"/>
    </w:rPr>
  </w:style>
  <w:style w:type="character" w:customStyle="1" w:styleId="PepperlFuchsHeading1greenZchn">
    <w:name w:val="Pepperl+Fuchs Heading 1 green Zchn"/>
    <w:link w:val="PepperlFuchsHeading1green"/>
    <w:rPr>
      <w:b/>
      <w:color w:val="00A587"/>
      <w:sz w:val="36"/>
      <w:szCs w:val="36"/>
      <w:lang w:val="en-US"/>
    </w:rPr>
  </w:style>
  <w:style w:type="paragraph" w:customStyle="1" w:styleId="PepperlFuchsHeading3">
    <w:name w:val="Pepperl+Fuchs Heading 3"/>
    <w:next w:val="Standard"/>
    <w:link w:val="PepperlFuchsHeading3Zchn"/>
    <w:qFormat/>
    <w:pPr>
      <w:spacing w:after="200" w:line="323" w:lineRule="exact"/>
    </w:pPr>
    <w:rPr>
      <w:b/>
      <w:color w:val="687782"/>
      <w:sz w:val="24"/>
      <w:szCs w:val="24"/>
      <w:lang w:val="en-US" w:eastAsia="en-US"/>
    </w:rPr>
  </w:style>
  <w:style w:type="character" w:customStyle="1" w:styleId="PepperlFuchsHeading2Zchn">
    <w:name w:val="Pepperl+Fuchs Heading 2 Zchn"/>
    <w:link w:val="PepperlFuchsHeading2"/>
    <w:rPr>
      <w:b/>
      <w:color w:val="425563"/>
      <w:sz w:val="28"/>
      <w:szCs w:val="28"/>
      <w:lang w:val="en-US"/>
    </w:rPr>
  </w:style>
  <w:style w:type="character" w:styleId="Fett">
    <w:name w:val="Strong"/>
    <w:uiPriority w:val="22"/>
    <w:rPr>
      <w:b/>
      <w:bCs/>
    </w:rPr>
  </w:style>
  <w:style w:type="character" w:customStyle="1" w:styleId="PepperlFuchsHeading3Zchn">
    <w:name w:val="Pepperl+Fuchs Heading 3 Zchn"/>
    <w:link w:val="PepperlFuchsHeading3"/>
    <w:rPr>
      <w:b/>
      <w:color w:val="687782"/>
      <w:sz w:val="24"/>
      <w:szCs w:val="24"/>
      <w:lang w:val="en-US"/>
    </w:rPr>
  </w:style>
  <w:style w:type="table" w:customStyle="1" w:styleId="PepperlFuchsTable">
    <w:name w:val="Pepperl+Fuchs Table"/>
    <w:basedOn w:val="NormaleTabelle"/>
    <w:uiPriority w:val="99"/>
    <w:pPr>
      <w:spacing w:before="90" w:after="90" w:line="260" w:lineRule="exact"/>
    </w:p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DDE0"/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425563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pPr>
      <w:spacing w:line="240" w:lineRule="auto"/>
    </w:pPr>
    <w:rPr>
      <w:rFonts w:eastAsia="Calibri" w:cs="Arial"/>
      <w:b/>
      <w:bCs/>
      <w:color w:val="4F81BD"/>
      <w:sz w:val="18"/>
      <w:szCs w:val="1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schmitt@de.pepperl-fuch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nge\AppData\Roaming\Microsoft\Templates\PF_WordTemplate_1406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PF_WordTemplate_140617.dotx</Template>
  <TotalTime>0</TotalTime>
  <Pages>1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Pepperl+Fuchs Group</Company>
  <LinksUpToDate>false</LinksUpToDate>
  <CharactersWithSpaces>915</CharactersWithSpaces>
  <SharedDoc>false</SharedDoc>
  <HLinks>
    <vt:vector size="6" baseType="variant">
      <vt:variant>
        <vt:i4>2424848</vt:i4>
      </vt:variant>
      <vt:variant>
        <vt:i4>0</vt:i4>
      </vt:variant>
      <vt:variant>
        <vt:i4>0</vt:i4>
      </vt:variant>
      <vt:variant>
        <vt:i4>5</vt:i4>
      </vt:variant>
      <vt:variant>
        <vt:lpwstr>mailto:ischmitt@de.pepperl-fuchs.com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 Anne-Kathrin</dc:creator>
  <cp:keywords/>
  <cp:lastModifiedBy>Kern Annette</cp:lastModifiedBy>
  <cp:revision>5</cp:revision>
  <cp:lastPrinted>2018-05-22T14:22:00Z</cp:lastPrinted>
  <dcterms:created xsi:type="dcterms:W3CDTF">2024-10-24T10:37:00Z</dcterms:created>
  <dcterms:modified xsi:type="dcterms:W3CDTF">2025-02-20T10:59:00Z</dcterms:modified>
</cp:coreProperties>
</file>