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
      <w:pPr>
        <w:pStyle w:val="berschrift1"/>
      </w:pPr>
      <w:r>
        <w:t>VisuNet FLX and VisuNet GXP</w:t>
      </w:r>
    </w:p>
    <w:p>
      <w:pPr>
        <w:pStyle w:val="berschrift2"/>
      </w:pPr>
      <w:r>
        <w:t>Modular HMIs with Explosion Protection up to Zone 1/21, Div. 2 and Integrated RFID Reader</w:t>
      </w:r>
    </w:p>
    <w:p>
      <w:pPr>
        <w:rPr>
          <w:rFonts w:ascii="Arial" w:eastAsia="Calibri" w:hAnsi="Arial" w:cs="Arial"/>
          <w:b/>
          <w:bCs/>
        </w:rPr>
      </w:pPr>
    </w:p>
    <w:p>
      <w:r>
        <w:t>The tried-and-tested HMIs (human-machine interfaces) of the VisuNet series from Pepperl+Fuchs boast a modular design that offers maximum flexibility for plant operators. Whether in hazardous locations of chemical plants or in cleanrooms of pharmaceutical facilities where hygiene is critical, VisuNet HMIs are the ideal operator workstations. The rugged stainless steel housing, IP66 certification, and certified explosion protection—Zone 2/22 and Div. 2 for the VisuNet FLX and Zone 1/21 for the VisuNet GXP—make them ideal for challenging environments. The interchangeable and upgradeable modules minimize downtime and stoppages. Numerous peripheral devices, such as Ex i keyboards, barcode scanners, and now an integrated RFID reader, can also be flexibly configured.</w:t>
      </w:r>
      <w:r>
        <w:br/>
      </w:r>
      <w:r>
        <w:br/>
        <w:t> </w:t>
      </w:r>
      <w:r>
        <w:br/>
      </w:r>
      <w:r>
        <w:br/>
      </w:r>
      <w:r>
        <w:rPr>
          <w:b/>
        </w:rPr>
        <w:t>Future-Oriented Due to Integrated RFID Reader</w:t>
      </w:r>
      <w:r>
        <w:br/>
      </w:r>
      <w:r>
        <w:br/>
        <w:t>An integrated RFID reader can be configured in both the VisuNet FLX (non-hazardous and Zone 2/22, Div. 2) and the VisuNet GXP (up to Zone 1/21), making authentication and identification processes simpler, faster, and more secure. It is based on the independent RFID20 component from Pepperl+Fuchs, which is already certified as a stand-alone solution for use in ATEX/IECEx Zone 2/22 and Div. 2. It can be installed in stainless steel housings for field authentication, for example. The RFID20 component supports common RFID-based access cards such as LEGIC and MIFARE and is compatible with leading identification and authentication systems such as PM-Logon from Siemens, LogOnPlus from Orbion, and the Connected Worker Platform from Nymi. This allows the reader to be seamlessly integrated into existing systems.</w:t>
      </w:r>
    </w:p>
    <w:p>
      <w:pPr>
        <w:rPr>
          <w:rFonts w:ascii="Arial" w:eastAsia="Calibri" w:hAnsi="Arial" w:cs="Arial"/>
        </w:rPr>
      </w:pPr>
      <w:r>
        <w:br w:type="page"/>
      </w:r>
    </w:p>
    <w:p>
      <w:pPr>
        <w:rPr>
          <w:rFonts w:ascii="Arial" w:eastAsia="Calibri" w:hAnsi="Arial" w:cs="Arial"/>
        </w:rPr>
      </w:pPr>
    </w:p>
    <w:tbl>
      <w:tblPr>
        <w:tblStyle w:val="Tabellenraster1"/>
        <w:tblW w:w="0" w:type="auto"/>
        <w:tblBorders>
          <w:top w:val="single" w:sz="4" w:space="0" w:color="00A587" w:themeColor="accent1"/>
          <w:left w:val="single" w:sz="4" w:space="0" w:color="00A587" w:themeColor="accent1"/>
          <w:bottom w:val="single" w:sz="4" w:space="0" w:color="00A587" w:themeColor="accent1"/>
          <w:right w:val="single" w:sz="4" w:space="0" w:color="00A587" w:themeColor="accent1"/>
          <w:insideH w:val="single" w:sz="4" w:space="0" w:color="00A587" w:themeColor="accent1"/>
          <w:insideV w:val="single" w:sz="4" w:space="0" w:color="00A587" w:themeColor="accent1"/>
        </w:tblBorders>
        <w:tblCellMar>
          <w:top w:w="57" w:type="dxa"/>
          <w:bottom w:w="57" w:type="dxa"/>
        </w:tblCellMar>
        <w:tblLook w:val="04A0" w:firstRow="1" w:lastRow="0" w:firstColumn="1" w:lastColumn="0" w:noHBand="0" w:noVBand="1"/>
      </w:tblPr>
      <w:tblGrid>
        <w:gridCol w:w="3289"/>
        <w:gridCol w:w="6107"/>
      </w:tblGrid>
      <w:tr>
        <w:tc>
          <w:tcPr>
            <w:tcW w:w="9062" w:type="dxa"/>
            <w:gridSpan w:val="2"/>
          </w:tcPr>
          <w:p>
            <w:pPr>
              <w:jc w:val="center"/>
              <w:rPr>
                <w:rFonts w:ascii="Arial" w:eastAsia="Calibri" w:hAnsi="Arial" w:cs="Arial"/>
              </w:rPr>
            </w:pPr>
            <w:r>
              <w:rPr>
                <w:rFonts w:ascii="Arial" w:hAnsi="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0pt;height:172.5pt">
                  <v:imagedata r:id="rId7" o:title=""/>
                </v:shape>
              </w:pict>
            </w:r>
          </w:p>
        </w:tc>
      </w:tr>
      <w:tr>
        <w:tc>
          <w:tcPr>
            <w:tcW w:w="2689" w:type="dxa"/>
          </w:tcPr>
          <w:p>
            <w:pPr>
              <w:rPr>
                <w:rFonts w:ascii="Arial" w:eastAsia="Calibri" w:hAnsi="Arial" w:cs="Arial"/>
                <w:b/>
                <w:bCs/>
              </w:rPr>
            </w:pPr>
            <w:r>
              <w:rPr>
                <w:rFonts w:ascii="Arial" w:hAnsi="Arial"/>
                <w:b/>
              </w:rPr>
              <w:t>Caption</w:t>
            </w:r>
          </w:p>
        </w:tc>
        <w:tc>
          <w:tcPr>
            <w:tcW w:w="6373" w:type="dxa"/>
          </w:tcPr>
          <w:p>
            <w:pPr>
              <w:rPr>
                <w:rFonts w:ascii="Arial" w:eastAsia="Calibri" w:hAnsi="Arial" w:cs="Arial"/>
              </w:rPr>
            </w:pPr>
            <w:r>
              <w:t>The VisuNet GXP with integrated RFID reader for applications in ATEX/IECEx Zone 1/21</w:t>
            </w:r>
          </w:p>
        </w:tc>
      </w:tr>
      <w:tr>
        <w:tc>
          <w:tcPr>
            <w:tcW w:w="9062" w:type="dxa"/>
            <w:gridSpan w:val="2"/>
          </w:tcPr>
          <w:p>
            <w:pPr>
              <w:rPr>
                <w:rFonts w:ascii="Arial" w:hAnsi="Arial" w:cs="Arial"/>
                <w:b/>
                <w:bCs/>
              </w:rPr>
            </w:pPr>
            <w:r>
              <w:rPr>
                <w:rFonts w:ascii="Arial" w:hAnsi="Arial"/>
                <w:b/>
              </w:rPr>
              <w:t>Download URL</w:t>
            </w:r>
          </w:p>
          <w:p>
            <w:pPr>
              <w:rPr>
                <w:rFonts w:ascii="Arial" w:eastAsia="Calibri" w:hAnsi="Arial" w:cs="Arial"/>
              </w:rPr>
            </w:pPr>
            <w:hyperlink r:id="rId8" w:history="1">
              <w:r>
                <w:rPr>
                  <w:color w:val="0066CC"/>
                </w:rPr>
                <w:t>https://myconvento.com/public/get_file.php?id=enc2_YmpsRWNIWlRlWG8xYjBaNloxWk5UbmxyUVhKUGR6MDk&amp;download=1</w:t>
              </w:r>
            </w:hyperlink>
          </w:p>
        </w:tc>
      </w:tr>
    </w:tbl>
    <w:p>
      <w:pPr>
        <w:rPr>
          <w:rFonts w:ascii="Arial" w:eastAsia="Calibri" w:hAnsi="Arial" w:cs="Arial"/>
        </w:rPr>
      </w:pPr>
    </w:p>
    <w:tbl>
      <w:tblPr>
        <w:tblStyle w:val="Tabellenraster1"/>
        <w:tblW w:w="0" w:type="auto"/>
        <w:tblBorders>
          <w:top w:val="single" w:sz="4" w:space="0" w:color="00A587" w:themeColor="accent1"/>
          <w:left w:val="single" w:sz="4" w:space="0" w:color="00A587" w:themeColor="accent1"/>
          <w:bottom w:val="single" w:sz="4" w:space="0" w:color="00A587" w:themeColor="accent1"/>
          <w:right w:val="single" w:sz="4" w:space="0" w:color="00A587" w:themeColor="accent1"/>
          <w:insideH w:val="single" w:sz="4" w:space="0" w:color="00A587" w:themeColor="accent1"/>
          <w:insideV w:val="single" w:sz="4" w:space="0" w:color="00A587" w:themeColor="accent1"/>
        </w:tblBorders>
        <w:tblCellMar>
          <w:top w:w="57" w:type="dxa"/>
          <w:bottom w:w="57" w:type="dxa"/>
        </w:tblCellMar>
        <w:tblLook w:val="04A0" w:firstRow="1" w:lastRow="0" w:firstColumn="1" w:lastColumn="0" w:noHBand="0" w:noVBand="1"/>
      </w:tblPr>
      <w:tblGrid>
        <w:gridCol w:w="3216"/>
        <w:gridCol w:w="6180"/>
      </w:tblGrid>
      <w:tr>
        <w:tc>
          <w:tcPr>
            <w:tcW w:w="9062" w:type="dxa"/>
            <w:gridSpan w:val="2"/>
          </w:tcPr>
          <w:p>
            <w:pPr>
              <w:jc w:val="center"/>
              <w:rPr>
                <w:rFonts w:ascii="Arial" w:eastAsia="Calibri" w:hAnsi="Arial" w:cs="Arial"/>
              </w:rPr>
            </w:pPr>
            <w:r>
              <w:rPr>
                <w:rFonts w:ascii="Arial" w:hAnsi="Arial"/>
              </w:rPr>
              <w:pict>
                <v:shape id="_x0000_i1026" type="#_x0000_t75" style="width:300pt;height:170.25pt">
                  <v:imagedata r:id="rId9" o:title=""/>
                </v:shape>
              </w:pict>
            </w:r>
          </w:p>
        </w:tc>
      </w:tr>
      <w:tr>
        <w:tc>
          <w:tcPr>
            <w:tcW w:w="2689" w:type="dxa"/>
          </w:tcPr>
          <w:p>
            <w:pPr>
              <w:rPr>
                <w:rFonts w:ascii="Arial" w:eastAsia="Calibri" w:hAnsi="Arial" w:cs="Arial"/>
                <w:b/>
                <w:bCs/>
              </w:rPr>
            </w:pPr>
            <w:r>
              <w:rPr>
                <w:rFonts w:ascii="Arial" w:hAnsi="Arial"/>
                <w:b/>
              </w:rPr>
              <w:t>Caption</w:t>
            </w:r>
          </w:p>
        </w:tc>
        <w:tc>
          <w:tcPr>
            <w:tcW w:w="6373" w:type="dxa"/>
          </w:tcPr>
          <w:p>
            <w:pPr>
              <w:rPr>
                <w:rFonts w:ascii="Arial" w:eastAsia="Calibri" w:hAnsi="Arial" w:cs="Arial"/>
              </w:rPr>
            </w:pPr>
            <w:r>
              <w:t>The RFID20 component from Pepperl+Fuchs for use in ATEX/IECEx Zone 2/22 and Div. 2</w:t>
            </w:r>
          </w:p>
        </w:tc>
      </w:tr>
      <w:tr>
        <w:tc>
          <w:tcPr>
            <w:tcW w:w="9062" w:type="dxa"/>
            <w:gridSpan w:val="2"/>
          </w:tcPr>
          <w:p>
            <w:pPr>
              <w:rPr>
                <w:rFonts w:ascii="Arial" w:hAnsi="Arial" w:cs="Arial"/>
                <w:b/>
                <w:bCs/>
              </w:rPr>
            </w:pPr>
            <w:r>
              <w:rPr>
                <w:rFonts w:ascii="Arial" w:hAnsi="Arial"/>
                <w:b/>
              </w:rPr>
              <w:t>Download URL</w:t>
            </w:r>
          </w:p>
          <w:p>
            <w:pPr>
              <w:rPr>
                <w:rFonts w:ascii="Arial" w:eastAsia="Calibri" w:hAnsi="Arial" w:cs="Arial"/>
              </w:rPr>
            </w:pPr>
            <w:hyperlink r:id="rId10" w:history="1">
              <w:r>
                <w:rPr>
                  <w:color w:val="0066CC"/>
                </w:rPr>
                <w:t>https://myconvento.com/public/get_file.php?id=enc2_WlRSa0wzRXlWamwxVm5CSVJUbFlRM2MwVW1ReWR6MDk&amp;download=1</w:t>
              </w:r>
            </w:hyperlink>
          </w:p>
        </w:tc>
      </w:tr>
    </w:tbl>
    <w:p>
      <w:pPr>
        <w:rPr>
          <w:rFonts w:ascii="Arial" w:eastAsia="Calibri" w:hAnsi="Arial" w:cs="Arial"/>
        </w:rPr>
      </w:pPr>
    </w:p>
    <w:tbl>
      <w:tblPr>
        <w:tblStyle w:val="Tabellenraster1"/>
        <w:tblW w:w="0" w:type="auto"/>
        <w:tblBorders>
          <w:top w:val="single" w:sz="4" w:space="0" w:color="00A587" w:themeColor="accent1"/>
          <w:left w:val="single" w:sz="4" w:space="0" w:color="00A587" w:themeColor="accent1"/>
          <w:bottom w:val="single" w:sz="4" w:space="0" w:color="00A587" w:themeColor="accent1"/>
          <w:right w:val="single" w:sz="4" w:space="0" w:color="00A587" w:themeColor="accent1"/>
          <w:insideH w:val="single" w:sz="4" w:space="0" w:color="00A587" w:themeColor="accent1"/>
          <w:insideV w:val="single" w:sz="4" w:space="0" w:color="00A587" w:themeColor="accent1"/>
        </w:tblBorders>
        <w:tblCellMar>
          <w:top w:w="57" w:type="dxa"/>
          <w:bottom w:w="57" w:type="dxa"/>
        </w:tblCellMar>
        <w:tblLook w:val="04A0" w:firstRow="1" w:lastRow="0" w:firstColumn="1" w:lastColumn="0" w:noHBand="0" w:noVBand="1"/>
      </w:tblPr>
      <w:tblGrid>
        <w:gridCol w:w="3214"/>
        <w:gridCol w:w="6182"/>
      </w:tblGrid>
      <w:tr>
        <w:tc>
          <w:tcPr>
            <w:tcW w:w="9062" w:type="dxa"/>
            <w:gridSpan w:val="2"/>
          </w:tcPr>
          <w:p>
            <w:pPr>
              <w:jc w:val="center"/>
              <w:rPr>
                <w:rFonts w:ascii="Arial" w:eastAsia="Calibri" w:hAnsi="Arial" w:cs="Arial"/>
              </w:rPr>
            </w:pPr>
            <w:r>
              <w:rPr>
                <w:rFonts w:ascii="Arial" w:hAnsi="Arial"/>
              </w:rPr>
              <w:lastRenderedPageBreak/>
              <w:pict>
                <v:shape id="_x0000_i1027" type="#_x0000_t75" style="width:300pt;height:168.75pt">
                  <v:imagedata r:id="rId11" o:title=""/>
                </v:shape>
              </w:pict>
            </w:r>
          </w:p>
        </w:tc>
      </w:tr>
      <w:tr>
        <w:tc>
          <w:tcPr>
            <w:tcW w:w="2689" w:type="dxa"/>
          </w:tcPr>
          <w:p>
            <w:pPr>
              <w:rPr>
                <w:rFonts w:ascii="Arial" w:eastAsia="Calibri" w:hAnsi="Arial" w:cs="Arial"/>
                <w:b/>
                <w:bCs/>
              </w:rPr>
            </w:pPr>
            <w:r>
              <w:rPr>
                <w:rFonts w:ascii="Arial" w:hAnsi="Arial"/>
                <w:b/>
              </w:rPr>
              <w:t>Caption</w:t>
            </w:r>
          </w:p>
        </w:tc>
        <w:tc>
          <w:tcPr>
            <w:tcW w:w="6373" w:type="dxa"/>
          </w:tcPr>
          <w:p>
            <w:pPr>
              <w:rPr>
                <w:rFonts w:ascii="Arial" w:eastAsia="Calibri" w:hAnsi="Arial" w:cs="Arial"/>
              </w:rPr>
            </w:pPr>
            <w:r>
              <w:t>The HMI portfolio from Pepperl+Fuchs</w:t>
            </w:r>
          </w:p>
        </w:tc>
      </w:tr>
      <w:tr>
        <w:tc>
          <w:tcPr>
            <w:tcW w:w="9062" w:type="dxa"/>
            <w:gridSpan w:val="2"/>
          </w:tcPr>
          <w:p>
            <w:pPr>
              <w:rPr>
                <w:rFonts w:ascii="Arial" w:hAnsi="Arial" w:cs="Arial"/>
                <w:b/>
                <w:bCs/>
              </w:rPr>
            </w:pPr>
            <w:r>
              <w:rPr>
                <w:rFonts w:ascii="Arial" w:hAnsi="Arial"/>
                <w:b/>
              </w:rPr>
              <w:t>Download URL</w:t>
            </w:r>
          </w:p>
          <w:p>
            <w:pPr>
              <w:rPr>
                <w:rFonts w:ascii="Arial" w:eastAsia="Calibri" w:hAnsi="Arial" w:cs="Arial"/>
              </w:rPr>
            </w:pPr>
            <w:hyperlink r:id="rId12" w:history="1">
              <w:r>
                <w:rPr>
                  <w:color w:val="0066CC"/>
                </w:rPr>
                <w:t>https://myconvento.com/public/get_file.php?id=enc2_Y1RkU1RXbFZTakk1Y1Rodll6ZFhSMUpZYUc1TWR6MDk&amp;download=1</w:t>
              </w:r>
            </w:hyperlink>
          </w:p>
        </w:tc>
      </w:tr>
    </w:tbl>
    <w:p>
      <w:pPr>
        <w:rPr>
          <w:rFonts w:ascii="Arial" w:eastAsia="Calibri" w:hAnsi="Arial" w:cs="Arial"/>
        </w:rPr>
      </w:pPr>
    </w:p>
    <w:tbl>
      <w:tblPr>
        <w:tblStyle w:val="Tabellenraster1"/>
        <w:tblW w:w="0" w:type="auto"/>
        <w:tblBorders>
          <w:top w:val="single" w:sz="4" w:space="0" w:color="00A587" w:themeColor="accent1"/>
          <w:left w:val="single" w:sz="4" w:space="0" w:color="00A587" w:themeColor="accent1"/>
          <w:bottom w:val="single" w:sz="4" w:space="0" w:color="00A587" w:themeColor="accent1"/>
          <w:right w:val="single" w:sz="4" w:space="0" w:color="00A587" w:themeColor="accent1"/>
          <w:insideH w:val="single" w:sz="4" w:space="0" w:color="00A587" w:themeColor="accent1"/>
          <w:insideV w:val="single" w:sz="4" w:space="0" w:color="00A587" w:themeColor="accent1"/>
        </w:tblBorders>
        <w:tblCellMar>
          <w:top w:w="57" w:type="dxa"/>
          <w:bottom w:w="57" w:type="dxa"/>
        </w:tblCellMar>
        <w:tblLook w:val="04A0" w:firstRow="1" w:lastRow="0" w:firstColumn="1" w:lastColumn="0" w:noHBand="0" w:noVBand="1"/>
      </w:tblPr>
      <w:tblGrid>
        <w:gridCol w:w="3216"/>
        <w:gridCol w:w="6180"/>
      </w:tblGrid>
      <w:tr>
        <w:tc>
          <w:tcPr>
            <w:tcW w:w="9062" w:type="dxa"/>
            <w:gridSpan w:val="2"/>
          </w:tcPr>
          <w:p>
            <w:pPr>
              <w:jc w:val="center"/>
              <w:rPr>
                <w:rFonts w:ascii="Arial" w:eastAsia="Calibri" w:hAnsi="Arial" w:cs="Arial"/>
              </w:rPr>
            </w:pPr>
            <w:r>
              <w:rPr>
                <w:rFonts w:ascii="Arial" w:hAnsi="Arial"/>
              </w:rPr>
              <w:pict>
                <v:shape id="_x0000_i1028" type="#_x0000_t75" style="width:300pt;height:211.5pt">
                  <v:imagedata r:id="rId13" o:title=""/>
                </v:shape>
              </w:pict>
            </w:r>
          </w:p>
        </w:tc>
      </w:tr>
      <w:tr>
        <w:tc>
          <w:tcPr>
            <w:tcW w:w="2689" w:type="dxa"/>
          </w:tcPr>
          <w:p>
            <w:pPr>
              <w:rPr>
                <w:rFonts w:ascii="Arial" w:eastAsia="Calibri" w:hAnsi="Arial" w:cs="Arial"/>
                <w:b/>
                <w:bCs/>
              </w:rPr>
            </w:pPr>
            <w:r>
              <w:rPr>
                <w:rFonts w:ascii="Arial" w:hAnsi="Arial"/>
                <w:b/>
              </w:rPr>
              <w:t>Caption</w:t>
            </w:r>
          </w:p>
        </w:tc>
        <w:tc>
          <w:tcPr>
            <w:tcW w:w="6373" w:type="dxa"/>
          </w:tcPr>
          <w:p>
            <w:pPr>
              <w:rPr>
                <w:rFonts w:ascii="Arial" w:eastAsia="Calibri" w:hAnsi="Arial" w:cs="Arial"/>
              </w:rPr>
            </w:pPr>
            <w:r>
              <w:t>Everything from a single source—the HMI systems from Pepperl+Fuchs</w:t>
            </w:r>
          </w:p>
        </w:tc>
      </w:tr>
      <w:tr>
        <w:tc>
          <w:tcPr>
            <w:tcW w:w="9062" w:type="dxa"/>
            <w:gridSpan w:val="2"/>
          </w:tcPr>
          <w:p>
            <w:pPr>
              <w:rPr>
                <w:rFonts w:ascii="Arial" w:hAnsi="Arial" w:cs="Arial"/>
                <w:b/>
                <w:bCs/>
              </w:rPr>
            </w:pPr>
            <w:r>
              <w:rPr>
                <w:rFonts w:ascii="Arial" w:hAnsi="Arial"/>
                <w:b/>
              </w:rPr>
              <w:t>Download URL</w:t>
            </w:r>
          </w:p>
          <w:p>
            <w:pPr>
              <w:rPr>
                <w:rFonts w:ascii="Arial" w:eastAsia="Calibri" w:hAnsi="Arial" w:cs="Arial"/>
              </w:rPr>
            </w:pPr>
            <w:hyperlink r:id="rId14" w:history="1">
              <w:r>
                <w:rPr>
                  <w:color w:val="0066CC"/>
                </w:rPr>
                <w:t>https://myconvento.com/public/get_file.php?id=enc2_WjJkNFpYbE5UMWhTVFVZMlNDczNibGwwYWxwcmR6MDk&amp;download=1</w:t>
              </w:r>
            </w:hyperlink>
          </w:p>
        </w:tc>
      </w:tr>
    </w:tbl>
    <w:p>
      <w:pPr>
        <w:rPr>
          <w:rFonts w:ascii="Arial" w:eastAsia="Calibri" w:hAnsi="Arial" w:cs="Arial"/>
        </w:rPr>
      </w:pPr>
      <w:r>
        <w:br w:type="page"/>
      </w:r>
    </w:p>
    <w:tbl>
      <w:tblPr>
        <w:tblStyle w:val="Tabellenraster1"/>
        <w:tblpPr w:leftFromText="180" w:rightFromText="180" w:vertAnchor="text" w:horzAnchor="margin" w:tblpY="36"/>
        <w:tblW w:w="0" w:type="auto"/>
        <w:tblBorders>
          <w:top w:val="single" w:sz="4" w:space="0" w:color="00A587" w:themeColor="accent1"/>
          <w:left w:val="single" w:sz="4" w:space="0" w:color="00A587" w:themeColor="accent1"/>
          <w:bottom w:val="single" w:sz="4" w:space="0" w:color="00A587" w:themeColor="accent1"/>
          <w:right w:val="single" w:sz="4" w:space="0" w:color="00A587" w:themeColor="accent1"/>
          <w:insideH w:val="single" w:sz="4" w:space="0" w:color="00A587" w:themeColor="accent1"/>
          <w:insideV w:val="single" w:sz="4" w:space="0" w:color="00A587" w:themeColor="accent1"/>
        </w:tblBorders>
        <w:tblCellMar>
          <w:top w:w="57" w:type="dxa"/>
          <w:bottom w:w="57" w:type="dxa"/>
        </w:tblCellMar>
        <w:tblLook w:val="04A0" w:firstRow="1" w:lastRow="0" w:firstColumn="1" w:lastColumn="0" w:noHBand="0" w:noVBand="1"/>
      </w:tblPr>
      <w:tblGrid>
        <w:gridCol w:w="2830"/>
        <w:gridCol w:w="6232"/>
      </w:tblGrid>
      <w:tr>
        <w:tc>
          <w:tcPr>
            <w:tcW w:w="2830" w:type="dxa"/>
          </w:tcPr>
          <w:p>
            <w:pPr>
              <w:rPr>
                <w:rFonts w:ascii="Arial" w:eastAsia="Calibri" w:hAnsi="Arial" w:cs="Arial"/>
                <w:b/>
                <w:bCs/>
              </w:rPr>
            </w:pPr>
            <w:r>
              <w:rPr>
                <w:rFonts w:ascii="Arial" w:hAnsi="Arial"/>
                <w:b/>
              </w:rPr>
              <w:lastRenderedPageBreak/>
              <w:t>Author</w:t>
            </w:r>
          </w:p>
        </w:tc>
        <w:tc>
          <w:tcPr>
            <w:tcW w:w="6232" w:type="dxa"/>
          </w:tcPr>
          <w:p>
            <w:pPr>
              <w:rPr>
                <w:rFonts w:ascii="Arial" w:eastAsia="Calibri" w:hAnsi="Arial" w:cs="Arial"/>
              </w:rPr>
            </w:pPr>
            <w:r>
              <w:t>Yannick Klein</w:t>
            </w:r>
          </w:p>
        </w:tc>
      </w:tr>
      <w:tr>
        <w:tc>
          <w:tcPr>
            <w:tcW w:w="2830" w:type="dxa"/>
          </w:tcPr>
          <w:p>
            <w:pPr>
              <w:rPr>
                <w:rFonts w:ascii="Arial" w:eastAsia="Calibri" w:hAnsi="Arial" w:cs="Arial"/>
                <w:b/>
                <w:bCs/>
              </w:rPr>
            </w:pPr>
            <w:r>
              <w:rPr>
                <w:rFonts w:ascii="Arial" w:hAnsi="Arial"/>
                <w:b/>
              </w:rPr>
              <w:t>Characters</w:t>
            </w:r>
          </w:p>
        </w:tc>
        <w:tc>
          <w:tcPr>
            <w:tcW w:w="6232" w:type="dxa"/>
          </w:tcPr>
          <w:p>
            <w:pPr>
              <w:rPr>
                <w:rFonts w:ascii="Arial" w:eastAsia="Calibri" w:hAnsi="Arial" w:cs="Arial"/>
              </w:rPr>
            </w:pPr>
            <w:r>
              <w:rPr>
                <w:rFonts w:ascii="Arial" w:hAnsi="Arial"/>
              </w:rPr>
              <w:t>1751 including spaces</w:t>
            </w:r>
          </w:p>
        </w:tc>
      </w:tr>
      <w:tr>
        <w:trPr>
          <w:trHeight w:val="612"/>
        </w:trPr>
        <w:tc>
          <w:tcPr>
            <w:tcW w:w="2830" w:type="dxa"/>
            <w:tcBorders>
              <w:top w:val="single" w:sz="4" w:space="0" w:color="auto"/>
            </w:tcBorders>
          </w:tcPr>
          <w:p>
            <w:pPr>
              <w:rPr>
                <w:rFonts w:ascii="Arial" w:eastAsia="Calibri" w:hAnsi="Arial" w:cs="Arial"/>
                <w:b/>
                <w:bCs/>
              </w:rPr>
            </w:pPr>
            <w:r>
              <w:rPr>
                <w:rFonts w:ascii="Arial" w:hAnsi="Arial"/>
                <w:b/>
              </w:rPr>
              <w:t>Type</w:t>
            </w:r>
          </w:p>
        </w:tc>
        <w:tc>
          <w:tcPr>
            <w:tcW w:w="6232" w:type="dxa"/>
          </w:tcPr>
          <w:p>
            <w:pPr>
              <w:rPr>
                <w:rFonts w:ascii="Arial" w:eastAsia="Calibri" w:hAnsi="Arial" w:cs="Arial"/>
              </w:rPr>
            </w:pPr>
            <w:r>
              <w:rPr>
                <w:rFonts w:ascii="Arial" w:hAnsi="Arial"/>
              </w:rPr>
              <w:t>Distribution report - press kit</w:t>
            </w:r>
          </w:p>
        </w:tc>
      </w:tr>
    </w:tbl>
    <w:p>
      <w:pPr>
        <w:rPr>
          <w:rFonts w:ascii="Arial" w:eastAsia="Times New Roman" w:hAnsi="Arial" w:cs="Arial"/>
          <w:b/>
          <w:szCs w:val="20"/>
          <w:lang w:eastAsia="de-DE"/>
        </w:rPr>
      </w:pPr>
    </w:p>
    <w:p>
      <w:pPr>
        <w:rPr>
          <w:rFonts w:ascii="Arial" w:eastAsia="Times New Roman" w:hAnsi="Arial" w:cs="Arial"/>
          <w:b/>
          <w:szCs w:val="20"/>
          <w:lang w:eastAsia="de-DE"/>
        </w:rPr>
      </w:pPr>
    </w:p>
    <w:p>
      <w:pPr>
        <w:rPr>
          <w:rFonts w:ascii="Arial" w:eastAsia="Times New Roman" w:hAnsi="Arial" w:cs="Arial"/>
          <w:b/>
          <w:szCs w:val="20"/>
          <w:lang w:eastAsia="de-DE"/>
        </w:rPr>
      </w:pPr>
    </w:p>
    <w:p>
      <w:pPr>
        <w:rPr>
          <w:rFonts w:ascii="Arial" w:eastAsia="Times New Roman" w:hAnsi="Arial" w:cs="Arial"/>
          <w:b/>
          <w:sz w:val="20"/>
          <w:szCs w:val="20"/>
        </w:rPr>
      </w:pPr>
      <w:r>
        <w:rPr>
          <w:rFonts w:ascii="Arial" w:hAnsi="Arial"/>
          <w:b/>
        </w:rPr>
        <w:t>Press contact:</w:t>
      </w:r>
    </w:p>
    <w:tbl>
      <w:tblPr>
        <w:tblW w:w="9059" w:type="dxa"/>
        <w:tblBorders>
          <w:top w:val="single" w:sz="4" w:space="0" w:color="00A587" w:themeColor="accent1"/>
          <w:left w:val="single" w:sz="4" w:space="0" w:color="00A587" w:themeColor="accent1"/>
          <w:bottom w:val="single" w:sz="4" w:space="0" w:color="00A587" w:themeColor="accent1"/>
          <w:right w:val="single" w:sz="4" w:space="0" w:color="00A587" w:themeColor="accent1"/>
        </w:tblBorders>
        <w:tblLook w:val="01E0" w:firstRow="1" w:lastRow="1" w:firstColumn="1" w:lastColumn="1" w:noHBand="0" w:noVBand="0"/>
      </w:tblPr>
      <w:tblGrid>
        <w:gridCol w:w="4816"/>
        <w:gridCol w:w="4243"/>
      </w:tblGrid>
      <w:tr>
        <w:trPr>
          <w:trHeight w:val="2349"/>
        </w:trPr>
        <w:tc>
          <w:tcPr>
            <w:tcW w:w="4816" w:type="dxa"/>
            <w:tcMar>
              <w:top w:w="85" w:type="dxa"/>
              <w:left w:w="85" w:type="dxa"/>
              <w:bottom w:w="85" w:type="dxa"/>
              <w:right w:w="85" w:type="dxa"/>
            </w:tcMar>
          </w:tcPr>
          <w:p>
            <w:pPr>
              <w:spacing w:after="0" w:line="240" w:lineRule="auto"/>
              <w:ind w:right="23"/>
              <w:rPr>
                <w:rFonts w:ascii="Arial" w:eastAsia="Calibri" w:hAnsi="Arial" w:cs="Arial"/>
                <w:b/>
                <w:bCs/>
                <w:szCs w:val="16"/>
              </w:rPr>
            </w:pPr>
            <w:r>
              <w:rPr>
                <w:rFonts w:ascii="Arial" w:hAnsi="Arial"/>
                <w:b/>
              </w:rPr>
              <w:t>Irmtraud Schmitt</w:t>
            </w:r>
          </w:p>
          <w:p>
            <w:pPr>
              <w:spacing w:after="0" w:line="240" w:lineRule="auto"/>
              <w:ind w:right="23"/>
              <w:rPr>
                <w:rFonts w:ascii="Arial" w:eastAsia="Calibri" w:hAnsi="Arial" w:cs="Arial"/>
                <w:szCs w:val="16"/>
              </w:rPr>
            </w:pPr>
            <w:r>
              <w:rPr>
                <w:rFonts w:ascii="Arial" w:hAnsi="Arial"/>
              </w:rPr>
              <w:t xml:space="preserve">Public relations officer </w:t>
            </w:r>
          </w:p>
          <w:p>
            <w:pPr>
              <w:spacing w:after="0" w:line="240" w:lineRule="auto"/>
              <w:ind w:right="23"/>
              <w:rPr>
                <w:rFonts w:ascii="Arial" w:eastAsia="Calibri" w:hAnsi="Arial" w:cs="Arial"/>
                <w:szCs w:val="16"/>
                <w:lang w:eastAsia="zh-CN"/>
              </w:rPr>
            </w:pPr>
          </w:p>
          <w:p>
            <w:pPr>
              <w:tabs>
                <w:tab w:val="left" w:pos="708"/>
                <w:tab w:val="center" w:pos="5400"/>
                <w:tab w:val="right" w:pos="9072"/>
              </w:tabs>
              <w:spacing w:after="0"/>
              <w:rPr>
                <w:rFonts w:ascii="Arial" w:eastAsia="Times New Roman" w:hAnsi="Arial" w:cs="Times New Roman"/>
                <w:color w:val="595959"/>
                <w:szCs w:val="16"/>
              </w:rPr>
            </w:pPr>
            <w:r>
              <w:rPr>
                <w:rFonts w:ascii="Arial" w:hAnsi="Arial"/>
                <w:color w:val="595959"/>
              </w:rPr>
              <w:t>Pepperl+Fuchs SE</w:t>
            </w:r>
          </w:p>
          <w:p>
            <w:pPr>
              <w:tabs>
                <w:tab w:val="left" w:pos="708"/>
                <w:tab w:val="center" w:pos="5400"/>
                <w:tab w:val="right" w:pos="9072"/>
              </w:tabs>
              <w:spacing w:after="0"/>
              <w:rPr>
                <w:rFonts w:ascii="Arial" w:eastAsia="Times New Roman" w:hAnsi="Arial" w:cs="Times New Roman"/>
                <w:color w:val="595959"/>
                <w:szCs w:val="16"/>
                <w:lang w:val="de-DE"/>
              </w:rPr>
            </w:pPr>
            <w:r>
              <w:rPr>
                <w:rFonts w:ascii="Arial" w:hAnsi="Arial"/>
                <w:color w:val="595959"/>
                <w:lang w:val="de-DE"/>
              </w:rPr>
              <w:t>Lilienthalstraße 200</w:t>
            </w:r>
          </w:p>
          <w:p>
            <w:pPr>
              <w:tabs>
                <w:tab w:val="left" w:pos="708"/>
                <w:tab w:val="center" w:pos="5400"/>
                <w:tab w:val="right" w:pos="9072"/>
              </w:tabs>
              <w:spacing w:after="0"/>
              <w:rPr>
                <w:rFonts w:ascii="Arial" w:eastAsia="Times New Roman" w:hAnsi="Arial" w:cs="Times New Roman"/>
                <w:color w:val="595959"/>
                <w:szCs w:val="16"/>
                <w:lang w:val="de-DE"/>
              </w:rPr>
            </w:pPr>
            <w:r>
              <w:rPr>
                <w:rFonts w:ascii="Arial" w:hAnsi="Arial"/>
                <w:color w:val="595959"/>
                <w:lang w:val="de-DE"/>
              </w:rPr>
              <w:t xml:space="preserve">68307 Mannheim, </w:t>
            </w:r>
            <w:r>
              <w:rPr>
                <w:rFonts w:ascii="Arial" w:hAnsi="Arial"/>
                <w:lang w:val="de-DE"/>
              </w:rPr>
              <w:t>Germany</w:t>
            </w:r>
          </w:p>
          <w:p>
            <w:pPr>
              <w:spacing w:after="0" w:line="240" w:lineRule="auto"/>
              <w:ind w:right="23"/>
              <w:rPr>
                <w:rFonts w:ascii="Arial" w:eastAsia="Calibri" w:hAnsi="Arial" w:cs="Arial"/>
                <w:szCs w:val="16"/>
                <w:lang w:val="de-DE" w:eastAsia="de-DE"/>
              </w:rPr>
            </w:pPr>
          </w:p>
          <w:p>
            <w:pPr>
              <w:spacing w:after="0" w:line="240" w:lineRule="auto"/>
              <w:ind w:right="23"/>
              <w:rPr>
                <w:rFonts w:ascii="Arial" w:eastAsia="Calibri" w:hAnsi="Arial" w:cs="Arial"/>
                <w:szCs w:val="16"/>
                <w:lang w:val="de-DE"/>
              </w:rPr>
            </w:pPr>
            <w:r>
              <w:rPr>
                <w:rFonts w:ascii="Arial" w:hAnsi="Arial"/>
                <w:lang w:val="de-DE"/>
              </w:rPr>
              <w:t>Tel: +49 (621) 776-1215</w:t>
            </w:r>
          </w:p>
          <w:p>
            <w:pPr>
              <w:spacing w:after="0" w:line="240" w:lineRule="auto"/>
              <w:ind w:right="23"/>
              <w:rPr>
                <w:rFonts w:ascii="Arial" w:eastAsia="Calibri" w:hAnsi="Arial" w:cs="Times New Roman"/>
                <w:color w:val="00A587" w:themeColor="accent1"/>
                <w:szCs w:val="16"/>
                <w:lang w:val="de-DE"/>
              </w:rPr>
            </w:pPr>
            <w:r>
              <w:rPr>
                <w:rFonts w:ascii="Arial" w:hAnsi="Arial"/>
                <w:color w:val="00A587" w:themeColor="accent1"/>
                <w:lang w:val="de-DE"/>
              </w:rPr>
              <w:t>ischmitt@de.pepperl-fuchs.com</w:t>
            </w:r>
          </w:p>
          <w:p>
            <w:pPr>
              <w:spacing w:after="0" w:line="240" w:lineRule="auto"/>
              <w:ind w:right="23"/>
              <w:rPr>
                <w:rFonts w:ascii="Arial" w:eastAsia="Calibri" w:hAnsi="Arial" w:cs="Arial"/>
                <w:sz w:val="16"/>
                <w:szCs w:val="16"/>
                <w:lang w:val="de-DE" w:eastAsia="de-DE"/>
              </w:rPr>
            </w:pPr>
          </w:p>
        </w:tc>
        <w:tc>
          <w:tcPr>
            <w:tcW w:w="4243" w:type="dxa"/>
            <w:tcMar>
              <w:top w:w="85" w:type="dxa"/>
              <w:left w:w="85" w:type="dxa"/>
              <w:bottom w:w="85" w:type="dxa"/>
              <w:right w:w="85" w:type="dxa"/>
            </w:tcMar>
          </w:tcPr>
          <w:p>
            <w:pPr>
              <w:spacing w:after="0" w:line="240" w:lineRule="auto"/>
              <w:ind w:right="23"/>
              <w:rPr>
                <w:rFonts w:ascii="Arial" w:eastAsia="Calibri" w:hAnsi="Arial" w:cs="Arial"/>
                <w:b/>
                <w:bCs/>
                <w:szCs w:val="16"/>
                <w:lang w:val="de-DE"/>
              </w:rPr>
            </w:pPr>
            <w:r>
              <w:rPr>
                <w:rFonts w:ascii="Arial" w:hAnsi="Arial"/>
                <w:b/>
                <w:lang w:val="de-DE"/>
              </w:rPr>
              <w:t>Annette Kern</w:t>
            </w:r>
          </w:p>
          <w:p>
            <w:pPr>
              <w:spacing w:after="0" w:line="240" w:lineRule="auto"/>
              <w:ind w:right="23"/>
              <w:rPr>
                <w:rFonts w:ascii="Arial" w:eastAsia="Calibri" w:hAnsi="Arial" w:cs="Arial"/>
                <w:szCs w:val="16"/>
                <w:lang w:val="de-DE"/>
              </w:rPr>
            </w:pPr>
            <w:r>
              <w:rPr>
                <w:rFonts w:ascii="Arial" w:hAnsi="Arial"/>
                <w:lang w:val="de-DE"/>
              </w:rPr>
              <w:t>Press</w:t>
            </w:r>
          </w:p>
          <w:p>
            <w:pPr>
              <w:spacing w:after="0" w:line="240" w:lineRule="auto"/>
              <w:ind w:right="23"/>
              <w:rPr>
                <w:rFonts w:ascii="Arial" w:eastAsia="Calibri" w:hAnsi="Arial" w:cs="Arial"/>
                <w:szCs w:val="16"/>
                <w:lang w:val="de-DE" w:eastAsia="de-DE"/>
              </w:rPr>
            </w:pPr>
          </w:p>
          <w:p>
            <w:pPr>
              <w:tabs>
                <w:tab w:val="left" w:pos="708"/>
                <w:tab w:val="center" w:pos="5400"/>
                <w:tab w:val="right" w:pos="9072"/>
              </w:tabs>
              <w:spacing w:after="0"/>
              <w:rPr>
                <w:rFonts w:ascii="Arial" w:eastAsia="Times New Roman" w:hAnsi="Arial" w:cs="Times New Roman"/>
                <w:color w:val="595959"/>
                <w:szCs w:val="16"/>
                <w:lang w:val="de-DE"/>
              </w:rPr>
            </w:pPr>
            <w:r>
              <w:rPr>
                <w:rFonts w:ascii="Arial" w:hAnsi="Arial"/>
                <w:color w:val="595959"/>
                <w:lang w:val="de-DE"/>
              </w:rPr>
              <w:t>Pepperl+Fuchs SE</w:t>
            </w:r>
          </w:p>
          <w:p>
            <w:pPr>
              <w:tabs>
                <w:tab w:val="left" w:pos="708"/>
                <w:tab w:val="center" w:pos="5400"/>
                <w:tab w:val="right" w:pos="9072"/>
              </w:tabs>
              <w:spacing w:after="0"/>
              <w:rPr>
                <w:rFonts w:ascii="Arial" w:eastAsia="Times New Roman" w:hAnsi="Arial" w:cs="Times New Roman"/>
                <w:color w:val="595959"/>
                <w:szCs w:val="16"/>
                <w:lang w:val="de-DE"/>
              </w:rPr>
            </w:pPr>
            <w:r>
              <w:rPr>
                <w:rFonts w:ascii="Arial" w:hAnsi="Arial"/>
                <w:color w:val="595959"/>
                <w:lang w:val="de-DE"/>
              </w:rPr>
              <w:t>Lilienthalstraße 200</w:t>
            </w:r>
          </w:p>
          <w:p>
            <w:pPr>
              <w:tabs>
                <w:tab w:val="left" w:pos="708"/>
                <w:tab w:val="center" w:pos="5400"/>
                <w:tab w:val="right" w:pos="9072"/>
              </w:tabs>
              <w:spacing w:after="0"/>
              <w:rPr>
                <w:rFonts w:ascii="Arial" w:eastAsia="Times New Roman" w:hAnsi="Arial" w:cs="Times New Roman"/>
                <w:color w:val="595959"/>
                <w:szCs w:val="16"/>
                <w:lang w:val="de-DE"/>
              </w:rPr>
            </w:pPr>
            <w:r>
              <w:rPr>
                <w:rFonts w:ascii="Arial" w:hAnsi="Arial"/>
                <w:color w:val="595959"/>
                <w:lang w:val="de-DE"/>
              </w:rPr>
              <w:t xml:space="preserve">68307 Mannheim, </w:t>
            </w:r>
            <w:r>
              <w:rPr>
                <w:rFonts w:ascii="Arial" w:hAnsi="Arial"/>
                <w:lang w:val="de-DE"/>
              </w:rPr>
              <w:t>Germany</w:t>
            </w:r>
          </w:p>
          <w:p>
            <w:pPr>
              <w:spacing w:after="0" w:line="240" w:lineRule="auto"/>
              <w:ind w:right="23"/>
              <w:rPr>
                <w:rFonts w:ascii="Arial" w:eastAsia="Calibri" w:hAnsi="Arial" w:cs="Arial"/>
                <w:szCs w:val="16"/>
                <w:lang w:val="de-DE" w:eastAsia="de-DE"/>
              </w:rPr>
            </w:pPr>
          </w:p>
          <w:p>
            <w:pPr>
              <w:spacing w:after="0" w:line="240" w:lineRule="auto"/>
              <w:ind w:right="23"/>
              <w:rPr>
                <w:rFonts w:ascii="Arial" w:eastAsia="Calibri" w:hAnsi="Arial" w:cs="Arial"/>
                <w:szCs w:val="16"/>
                <w:lang w:val="de-DE"/>
              </w:rPr>
            </w:pPr>
            <w:r>
              <w:rPr>
                <w:rFonts w:ascii="Arial" w:hAnsi="Arial"/>
                <w:lang w:val="de-DE"/>
              </w:rPr>
              <w:t>Tel: +49 (621) 776-1388</w:t>
            </w:r>
          </w:p>
          <w:p>
            <w:pPr>
              <w:spacing w:after="0" w:line="240" w:lineRule="auto"/>
              <w:ind w:right="23"/>
              <w:rPr>
                <w:rFonts w:ascii="Arial" w:eastAsia="Calibri" w:hAnsi="Arial" w:cs="Times New Roman"/>
                <w:color w:val="00A587" w:themeColor="accent1"/>
                <w:szCs w:val="16"/>
                <w:lang w:val="de-DE"/>
              </w:rPr>
            </w:pPr>
            <w:hyperlink r:id="rId15" w:history="1">
              <w:r>
                <w:rPr>
                  <w:rStyle w:val="Hyperlink"/>
                  <w:rFonts w:ascii="Arial" w:hAnsi="Arial"/>
                  <w:u w:val="none"/>
                  <w:lang w:val="de-DE"/>
                </w:rPr>
                <w:t>akern@de.pepperl-fuchs.com</w:t>
              </w:r>
            </w:hyperlink>
          </w:p>
        </w:tc>
      </w:tr>
    </w:tbl>
    <w:p>
      <w:pPr>
        <w:rPr>
          <w:rFonts w:ascii="Arial" w:eastAsia="Times New Roman" w:hAnsi="Arial" w:cs="Arial"/>
          <w:b/>
          <w:szCs w:val="20"/>
          <w:lang w:val="de-DE" w:eastAsia="de-DE"/>
        </w:rPr>
      </w:pPr>
    </w:p>
    <w:p>
      <w:pPr>
        <w:rPr>
          <w:rFonts w:ascii="Arial" w:eastAsia="Calibri" w:hAnsi="Arial" w:cs="Arial"/>
          <w:b/>
          <w:color w:val="00A587" w:themeColor="accent1"/>
          <w:lang w:val="de-DE"/>
        </w:rPr>
      </w:pPr>
      <w:hyperlink r:id="rId16" w:history="1">
        <w:r>
          <w:rPr>
            <w:rStyle w:val="Hyperlink"/>
            <w:rFonts w:ascii="Arial" w:hAnsi="Arial"/>
            <w:b/>
            <w:color w:val="00A587" w:themeColor="accent1"/>
            <w:u w:val="none"/>
            <w:lang w:val="de-DE"/>
          </w:rPr>
          <w:t>https://www.pepperl-fuchs.com/</w:t>
        </w:r>
      </w:hyperlink>
    </w:p>
    <w:p>
      <w:pPr>
        <w:rPr>
          <w:rFonts w:ascii="Arial" w:eastAsia="Calibri" w:hAnsi="Arial" w:cs="Arial"/>
        </w:rPr>
      </w:pPr>
      <w:r>
        <w:rPr>
          <w:rFonts w:ascii="Arial" w:hAnsi="Arial"/>
        </w:rPr>
        <w:t>For use free-of-charge in publications.</w:t>
      </w:r>
    </w:p>
    <w:sectPr>
      <w:headerReference w:type="default" r:id="rId17"/>
      <w:footerReference w:type="default" r:id="rId18"/>
      <w:pgSz w:w="12240" w:h="15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1002AFF" w:usb1="4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Fuzeile"/>
      <w:jc w:val="right"/>
    </w:pPr>
    <w:sdt>
      <w:sdtPr>
        <w:id w:val="2084571717"/>
        <w:docPartObj>
          <w:docPartGallery w:val="Page Numbers (Bottom of Page)"/>
          <w:docPartUnique/>
        </w:docPartObj>
      </w:sdtPr>
      <w:sdtContent>
        <w:r>
          <w:t xml:space="preserve">Page </w:t>
        </w:r>
        <w:r>
          <w:rPr>
            <w:b/>
            <w:color w:val="00A587" w:themeColor="accent1"/>
          </w:rPr>
          <w:fldChar w:fldCharType="begin"/>
        </w:r>
        <w:r>
          <w:rPr>
            <w:b/>
            <w:color w:val="00A587" w:themeColor="accent1"/>
          </w:rPr>
          <w:instrText>PAGE   \* MERGEFORMAT</w:instrText>
        </w:r>
        <w:r>
          <w:rPr>
            <w:b/>
            <w:color w:val="00A587" w:themeColor="accent1"/>
          </w:rPr>
          <w:fldChar w:fldCharType="separate"/>
        </w:r>
        <w:r>
          <w:rPr>
            <w:b/>
            <w:color w:val="00A587" w:themeColor="accent1"/>
          </w:rPr>
          <w:t>2</w:t>
        </w:r>
        <w:r>
          <w:rPr>
            <w:b/>
            <w:color w:val="00A587" w:themeColor="accent1"/>
          </w:rPr>
          <w:fldChar w:fldCharType="end"/>
        </w:r>
      </w:sdtContent>
    </w:sdt>
  </w:p>
  <w:p>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dateiname"/>
  <w:p>
    <w:pPr>
      <w:tabs>
        <w:tab w:val="right" w:pos="9072"/>
      </w:tabs>
      <w:spacing w:after="0"/>
      <w:rPr>
        <w:rFonts w:eastAsia="Times New Roman" w:cs="Times New Roman"/>
        <w:szCs w:val="20"/>
      </w:rPr>
    </w:pPr>
    <w:r>
      <w:rPr>
        <w:noProof/>
      </w:rPr>
      <mc:AlternateContent>
        <mc:Choice Requires="wps">
          <w:drawing>
            <wp:anchor distT="0" distB="0" distL="114300" distR="114300" simplePos="0" relativeHeight="251659264" behindDoc="0" locked="0" layoutInCell="1" allowOverlap="1">
              <wp:simplePos x="0" y="0"/>
              <wp:positionH relativeFrom="column">
                <wp:posOffset>-22099</wp:posOffset>
              </wp:positionH>
              <wp:positionV relativeFrom="paragraph">
                <wp:posOffset>192405</wp:posOffset>
              </wp:positionV>
              <wp:extent cx="5810250" cy="0"/>
              <wp:effectExtent l="5080" t="9525" r="13970" b="9525"/>
              <wp:wrapNone/>
              <wp:docPr id="1" name="Gerader Verbinde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10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xmlns:oel="http://schemas.microsoft.com/office/2019/extlst" xmlns:w16du="http://schemas.microsoft.com/office/word/2023/wordml/word16du">
          <w:pict>
            <v:line w14:anchorId="78139DB8" id="Gerader Verbinde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1.75pt,15.15pt" to="455.75pt,1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" strokeweight=".5pt"/>
          </w:pict>
        </mc:Fallback>
      </mc:AlternateContent>
    </w:r>
    <w:r>
      <w:rPr>
        <w:sz w:val="16"/>
      </w:rPr>
      <w:t>PA_7627</w:t>
    </w:r>
    <w:bookmarkEnd w:id="0"/>
    <w:r>
      <w:rPr>
        <w:sz w:val="16"/>
      </w:rPr>
      <w:t>_ENG_VisuNet FLX and GXP_Press_Kit_HMI_25</w:t>
    </w:r>
    <w:r>
      <w:tab/>
    </w:r>
    <w:r>
      <w:rPr>
        <w:noProof/>
      </w:rPr>
      <w:drawing>
        <wp:inline distT="0" distB="0" distL="0" distR="0">
          <wp:extent cx="1514489" cy="168275"/>
          <wp:effectExtent l="0" t="0" r="9525" b="3175"/>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F_Logo_final"/>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591374" cy="176818"/>
                  </a:xfrm>
                  <a:prstGeom prst="rect">
                    <a:avLst/>
                  </a:prstGeom>
                  <a:noFill/>
                  <a:ln>
                    <a:noFill/>
                  </a:ln>
                </pic:spPr>
              </pic:pic>
            </a:graphicData>
          </a:graphic>
        </wp:inline>
      </w:drawing>
    </w:r>
  </w:p>
  <w:p>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B85418"/>
    <w:multiLevelType w:val="hybridMultilevel"/>
    <w:tmpl w:val="E69EE3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9371116"/>
    <w:multiLevelType w:val="hybridMultilevel"/>
    <w:tmpl w:val="074665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586892"/>
    <w:multiLevelType w:val="hybridMultilevel"/>
    <w:tmpl w:val="E7B6E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2"/>
    </o:shapelayout>
  </w:shapeDefaults>
  <w:decimalSymbol w:val=","/>
  <w:listSeparator w:val=";"/>
  <w15:chartTrackingRefBased/>
  <w15:docId w15:val="{1F9CC98F-17B6-4D1B-B188-6E9CEA393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line="360" w:lineRule="auto"/>
    </w:pPr>
  </w:style>
  <w:style w:type="paragraph" w:styleId="berschrift1">
    <w:name w:val="heading 1"/>
    <w:basedOn w:val="Standard"/>
    <w:next w:val="Standard"/>
    <w:link w:val="berschrift1Zchn"/>
    <w:uiPriority w:val="9"/>
    <w:qFormat/>
    <w:pPr>
      <w:outlineLvl w:val="0"/>
    </w:pPr>
    <w:rPr>
      <w:rFonts w:ascii="Arial" w:eastAsia="Calibri" w:hAnsi="Arial" w:cs="Arial"/>
      <w:b/>
      <w:bCs/>
      <w:sz w:val="36"/>
      <w:szCs w:val="36"/>
    </w:rPr>
  </w:style>
  <w:style w:type="paragraph" w:styleId="berschrift2">
    <w:name w:val="heading 2"/>
    <w:basedOn w:val="Standard"/>
    <w:next w:val="Standard"/>
    <w:link w:val="berschrift2Zchn"/>
    <w:uiPriority w:val="9"/>
    <w:unhideWhenUsed/>
    <w:qFormat/>
    <w:pPr>
      <w:outlineLvl w:val="1"/>
    </w:pPr>
    <w:rPr>
      <w:rFonts w:ascii="Arial" w:eastAsia="Calibri" w:hAnsi="Arial" w:cs="Arial"/>
      <w:b/>
      <w:bCs/>
      <w:sz w:val="28"/>
      <w:szCs w:val="28"/>
    </w:rPr>
  </w:style>
  <w:style w:type="paragraph" w:styleId="berschrift3">
    <w:name w:val="heading 3"/>
    <w:basedOn w:val="Standard"/>
    <w:next w:val="Standard"/>
    <w:link w:val="berschrift3Zchn"/>
    <w:uiPriority w:val="9"/>
    <w:unhideWhenUsed/>
    <w:qFormat/>
    <w:pPr>
      <w:keepNext/>
      <w:keepLines/>
      <w:spacing w:before="40" w:after="0"/>
      <w:outlineLvl w:val="2"/>
    </w:pPr>
    <w:rPr>
      <w:rFonts w:eastAsiaTheme="majorEastAsia" w:cstheme="majorBidi"/>
      <w:color w:val="005242" w:themeColor="accent1" w:themeShade="7F"/>
      <w:sz w:val="24"/>
      <w:szCs w:val="24"/>
    </w:rPr>
  </w:style>
  <w:style w:type="paragraph" w:styleId="berschrift4">
    <w:name w:val="heading 4"/>
    <w:basedOn w:val="Standard"/>
    <w:next w:val="Standard"/>
    <w:link w:val="berschrift4Zchn"/>
    <w:uiPriority w:val="9"/>
    <w:unhideWhenUsed/>
    <w:qFormat/>
    <w:pPr>
      <w:keepNext/>
      <w:keepLines/>
      <w:spacing w:before="40" w:after="0"/>
      <w:outlineLvl w:val="3"/>
    </w:pPr>
    <w:rPr>
      <w:rFonts w:eastAsiaTheme="majorEastAsia" w:cstheme="majorBidi"/>
      <w:i/>
      <w:iCs/>
      <w:color w:val="007B64" w:themeColor="accent1" w:themeShade="BF"/>
    </w:rPr>
  </w:style>
  <w:style w:type="paragraph" w:styleId="berschrift5">
    <w:name w:val="heading 5"/>
    <w:basedOn w:val="Standard"/>
    <w:next w:val="Standard"/>
    <w:link w:val="berschrift5Zchn"/>
    <w:uiPriority w:val="9"/>
    <w:unhideWhenUsed/>
    <w:qFormat/>
    <w:pPr>
      <w:keepNext/>
      <w:keepLines/>
      <w:spacing w:before="40" w:after="0"/>
      <w:outlineLvl w:val="4"/>
    </w:pPr>
    <w:rPr>
      <w:rFonts w:eastAsiaTheme="majorEastAsia" w:cstheme="majorBidi"/>
      <w:color w:val="007B64" w:themeColor="accent1" w:themeShade="BF"/>
    </w:rPr>
  </w:style>
  <w:style w:type="paragraph" w:styleId="berschrift6">
    <w:name w:val="heading 6"/>
    <w:basedOn w:val="Standard"/>
    <w:next w:val="Standard"/>
    <w:link w:val="berschrift6Zchn"/>
    <w:uiPriority w:val="9"/>
    <w:unhideWhenUsed/>
    <w:qFormat/>
    <w:pPr>
      <w:keepNext/>
      <w:keepLines/>
      <w:spacing w:before="40" w:after="0"/>
      <w:outlineLvl w:val="5"/>
    </w:pPr>
    <w:rPr>
      <w:rFonts w:eastAsiaTheme="majorEastAsia" w:cstheme="majorBidi"/>
      <w:color w:val="005242" w:themeColor="accent1" w:themeShade="7F"/>
    </w:rPr>
  </w:style>
  <w:style w:type="paragraph" w:styleId="berschrift7">
    <w:name w:val="heading 7"/>
    <w:basedOn w:val="Standard"/>
    <w:next w:val="Standard"/>
    <w:link w:val="berschrift7Zchn"/>
    <w:uiPriority w:val="9"/>
    <w:unhideWhenUsed/>
    <w:qFormat/>
    <w:pPr>
      <w:keepNext/>
      <w:keepLines/>
      <w:spacing w:before="40" w:after="0"/>
      <w:outlineLvl w:val="6"/>
    </w:pPr>
    <w:rPr>
      <w:rFonts w:eastAsiaTheme="majorEastAsia" w:cstheme="majorBidi"/>
      <w:i/>
      <w:iCs/>
      <w:color w:val="005242" w:themeColor="accent1" w:themeShade="7F"/>
    </w:rPr>
  </w:style>
  <w:style w:type="paragraph" w:styleId="berschrift8">
    <w:name w:val="heading 8"/>
    <w:basedOn w:val="Standard"/>
    <w:next w:val="Standard"/>
    <w:link w:val="berschrift8Zchn"/>
    <w:uiPriority w:val="9"/>
    <w:unhideWhenUsed/>
    <w:qFormat/>
    <w:pPr>
      <w:keepNext/>
      <w:keepLines/>
      <w:spacing w:before="40" w:after="0"/>
      <w:outlineLvl w:val="7"/>
    </w:pPr>
    <w:rPr>
      <w:rFonts w:eastAsiaTheme="majorEastAsia"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pPr>
      <w:keepNext/>
      <w:keepLines/>
      <w:spacing w:before="40" w:after="0"/>
      <w:outlineLvl w:val="8"/>
    </w:pPr>
    <w:rPr>
      <w:rFonts w:eastAsiaTheme="majorEastAsia"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Pr>
      <w:rFonts w:ascii="Arial" w:eastAsia="Calibri" w:hAnsi="Arial" w:cs="Arial"/>
      <w:b/>
      <w:bCs/>
      <w:sz w:val="36"/>
      <w:szCs w:val="36"/>
    </w:rPr>
  </w:style>
  <w:style w:type="character" w:customStyle="1" w:styleId="berschrift2Zchn">
    <w:name w:val="Überschrift 2 Zchn"/>
    <w:basedOn w:val="Absatz-Standardschriftart"/>
    <w:link w:val="berschrift2"/>
    <w:uiPriority w:val="9"/>
    <w:rPr>
      <w:rFonts w:ascii="Arial" w:eastAsia="Calibri" w:hAnsi="Arial" w:cs="Arial"/>
      <w:b/>
      <w:bCs/>
      <w:sz w:val="28"/>
      <w:szCs w:val="28"/>
    </w:rPr>
  </w:style>
  <w:style w:type="character" w:customStyle="1" w:styleId="berschrift3Zchn">
    <w:name w:val="Überschrift 3 Zchn"/>
    <w:basedOn w:val="Absatz-Standardschriftart"/>
    <w:link w:val="berschrift3"/>
    <w:uiPriority w:val="9"/>
    <w:rPr>
      <w:rFonts w:ascii="Arial" w:eastAsiaTheme="majorEastAsia" w:hAnsi="Arial" w:cstheme="majorBidi"/>
      <w:color w:val="005242" w:themeColor="accent1" w:themeShade="7F"/>
      <w:sz w:val="24"/>
      <w:szCs w:val="24"/>
    </w:rPr>
  </w:style>
  <w:style w:type="character" w:customStyle="1" w:styleId="berschrift4Zchn">
    <w:name w:val="Überschrift 4 Zchn"/>
    <w:basedOn w:val="Absatz-Standardschriftart"/>
    <w:link w:val="berschrift4"/>
    <w:uiPriority w:val="9"/>
    <w:rPr>
      <w:rFonts w:ascii="Arial" w:eastAsiaTheme="majorEastAsia" w:hAnsi="Arial" w:cstheme="majorBidi"/>
      <w:i/>
      <w:iCs/>
      <w:color w:val="007B64" w:themeColor="accent1" w:themeShade="BF"/>
      <w:sz w:val="20"/>
    </w:rPr>
  </w:style>
  <w:style w:type="character" w:customStyle="1" w:styleId="berschrift5Zchn">
    <w:name w:val="Überschrift 5 Zchn"/>
    <w:basedOn w:val="Absatz-Standardschriftart"/>
    <w:link w:val="berschrift5"/>
    <w:uiPriority w:val="9"/>
    <w:rPr>
      <w:rFonts w:ascii="Arial" w:eastAsiaTheme="majorEastAsia" w:hAnsi="Arial" w:cstheme="majorBidi"/>
      <w:color w:val="007B64" w:themeColor="accent1" w:themeShade="BF"/>
      <w:sz w:val="20"/>
    </w:rPr>
  </w:style>
  <w:style w:type="character" w:customStyle="1" w:styleId="berschrift6Zchn">
    <w:name w:val="Überschrift 6 Zchn"/>
    <w:basedOn w:val="Absatz-Standardschriftart"/>
    <w:link w:val="berschrift6"/>
    <w:uiPriority w:val="9"/>
    <w:rPr>
      <w:rFonts w:ascii="Arial" w:eastAsiaTheme="majorEastAsia" w:hAnsi="Arial" w:cstheme="majorBidi"/>
      <w:color w:val="005242" w:themeColor="accent1" w:themeShade="7F"/>
      <w:sz w:val="20"/>
    </w:rPr>
  </w:style>
  <w:style w:type="character" w:customStyle="1" w:styleId="berschrift7Zchn">
    <w:name w:val="Überschrift 7 Zchn"/>
    <w:basedOn w:val="Absatz-Standardschriftart"/>
    <w:link w:val="berschrift7"/>
    <w:uiPriority w:val="9"/>
    <w:rPr>
      <w:rFonts w:ascii="Arial" w:eastAsiaTheme="majorEastAsia" w:hAnsi="Arial" w:cstheme="majorBidi"/>
      <w:i/>
      <w:iCs/>
      <w:color w:val="005242" w:themeColor="accent1" w:themeShade="7F"/>
      <w:sz w:val="20"/>
    </w:rPr>
  </w:style>
  <w:style w:type="character" w:customStyle="1" w:styleId="berschrift8Zchn">
    <w:name w:val="Überschrift 8 Zchn"/>
    <w:basedOn w:val="Absatz-Standardschriftart"/>
    <w:link w:val="berschrift8"/>
    <w:uiPriority w:val="9"/>
    <w:rPr>
      <w:rFonts w:ascii="Arial" w:eastAsiaTheme="majorEastAsia" w:hAnsi="Arial"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Pr>
      <w:rFonts w:ascii="Arial" w:eastAsiaTheme="majorEastAsia" w:hAnsi="Arial" w:cstheme="majorBidi"/>
      <w:i/>
      <w:iCs/>
      <w:color w:val="272727" w:themeColor="text1" w:themeTint="D8"/>
      <w:sz w:val="21"/>
      <w:szCs w:val="21"/>
    </w:rPr>
  </w:style>
  <w:style w:type="paragraph" w:styleId="Kopfzeile">
    <w:name w:val="header"/>
    <w:basedOn w:val="Standard"/>
    <w:link w:val="KopfzeileZchn"/>
    <w:uiPriority w:val="99"/>
    <w:unhideWhenUsed/>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rPr>
      <w:rFonts w:ascii="Arial" w:hAnsi="Arial"/>
      <w:sz w:val="20"/>
      <w:lang w:val="en-US"/>
    </w:rPr>
  </w:style>
  <w:style w:type="paragraph" w:styleId="Fuzeile">
    <w:name w:val="footer"/>
    <w:basedOn w:val="Standard"/>
    <w:link w:val="FuzeileZchn"/>
    <w:uiPriority w:val="99"/>
    <w:unhideWhenUsed/>
    <w:pPr>
      <w:tabs>
        <w:tab w:val="center" w:pos="4680"/>
        <w:tab w:val="right" w:pos="9360"/>
      </w:tabs>
      <w:spacing w:after="0" w:line="240" w:lineRule="auto"/>
    </w:pPr>
  </w:style>
  <w:style w:type="character" w:customStyle="1" w:styleId="FuzeileZchn">
    <w:name w:val="Fußzeile Zchn"/>
    <w:basedOn w:val="Absatz-Standardschriftart"/>
    <w:link w:val="Fuzeile"/>
    <w:uiPriority w:val="99"/>
    <w:rPr>
      <w:rFonts w:ascii="Arial" w:hAnsi="Arial"/>
      <w:sz w:val="20"/>
      <w:lang w:val="en-US"/>
    </w:rPr>
  </w:style>
  <w:style w:type="table" w:styleId="Tabellenraster">
    <w:name w:val="Table Grid"/>
    <w:basedOn w:val="NormaleTabelle"/>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next w:val="Tabellenraster"/>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Pr>
      <w:color w:val="00A587" w:themeColor="hyperlink"/>
      <w:u w:val="single"/>
    </w:rPr>
  </w:style>
  <w:style w:type="paragraph" w:styleId="Listenabsatz">
    <w:name w:val="List Paragraph"/>
    <w:basedOn w:val="Standard"/>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6106031">
      <w:bodyDiv w:val="1"/>
      <w:marLeft w:val="0"/>
      <w:marRight w:val="0"/>
      <w:marTop w:val="0"/>
      <w:marBottom w:val="0"/>
      <w:divBdr>
        <w:top w:val="none" w:sz="0" w:space="0" w:color="auto"/>
        <w:left w:val="none" w:sz="0" w:space="0" w:color="auto"/>
        <w:bottom w:val="none" w:sz="0" w:space="0" w:color="auto"/>
        <w:right w:val="none" w:sz="0" w:space="0" w:color="auto"/>
      </w:divBdr>
    </w:div>
    <w:div w:id="20764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yconvento.com/public/get_file.php?id=enc2_YmpsRWNIWlRlWG8xYjBaNloxWk5UbmxyUVhKUGR6MDk&amp;download=1" TargetMode="External"/><Relationship Id="rId13" Type="http://schemas.openxmlformats.org/officeDocument/2006/relationships/image" Target="media/image4.jpeg"/><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myconvento.com/public/get_file.php?id=enc2_Y1RkU1RXbFZTakk1Y1Rodll6ZFhSMUpZYUc1TWR6MDk&amp;download=1"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www.pepperl-fuchs.com/"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hyperlink" Target="mailto:akern@de.pepperl-fuchs.com" TargetMode="External"/><Relationship Id="rId10" Type="http://schemas.openxmlformats.org/officeDocument/2006/relationships/hyperlink" Target="https://myconvento.com/public/get_file.php?id=enc2_WlRSa0wzRXlWamwxVm5CSVJUbFlRM2MwVW1ReWR6MDk&amp;download=1"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yperlink" Target="https://myconvento.com/public/get_file.php?id=enc2_WjJkNFpYbE5UMWhTVFVZMlNDczNibGwwYWxwcmR6MDk&amp;download=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Benutzerdefiniert 3">
      <a:dk1>
        <a:sysClr val="windowText" lastClr="000000"/>
      </a:dk1>
      <a:lt1>
        <a:srgbClr val="FFFFFF"/>
      </a:lt1>
      <a:dk2>
        <a:srgbClr val="44546A"/>
      </a:dk2>
      <a:lt2>
        <a:srgbClr val="E7E6E6"/>
      </a:lt2>
      <a:accent1>
        <a:srgbClr val="00A587"/>
      </a:accent1>
      <a:accent2>
        <a:srgbClr val="D0DF00"/>
      </a:accent2>
      <a:accent3>
        <a:srgbClr val="8DC8E8"/>
      </a:accent3>
      <a:accent4>
        <a:srgbClr val="EAAA00"/>
      </a:accent4>
      <a:accent5>
        <a:srgbClr val="FF6A39"/>
      </a:accent5>
      <a:accent6>
        <a:srgbClr val="7D2248"/>
      </a:accent6>
      <a:hlink>
        <a:srgbClr val="00A587"/>
      </a:hlink>
      <a:folHlink>
        <a:srgbClr val="8E99A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497</Words>
  <Characters>3133</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Pepperl+Fuchs Group</Company>
  <LinksUpToDate>false</LinksUpToDate>
  <CharactersWithSpaces>3623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Schaffner Kiriaki</dc:creator>
  <cp:keywords/>
  <dc:description/>
  <cp:lastModifiedBy>Schmitt Irmtraud</cp:lastModifiedBy>
  <cp:revision>3</cp:revision>
  <cp:lastPrinted>2025-03-05T14:03:00Z</cp:lastPrinted>
  <dcterms:created xsi:type="dcterms:W3CDTF">2025-03-05T15:01:00Z</dcterms:created>
  <dcterms:modified xsi:type="dcterms:W3CDTF">2025-03-05T15:05:00Z</dcterms:modified>
</cp:coreProperties>
</file>